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76E17" w:rsidRDefault="0091619A" w:rsidP="00B039BB">
      <w:pPr>
        <w:spacing w:after="0" w:line="240" w:lineRule="auto"/>
        <w:jc w:val="both"/>
        <w:rPr>
          <w:rFonts w:ascii="Century Gothic" w:eastAsia="Times New Roman" w:hAnsi="Century Gothic"/>
          <w:color w:val="262626" w:themeColor="text1" w:themeTint="D9"/>
          <w:kern w:val="24"/>
          <w:sz w:val="20"/>
          <w:szCs w:val="20"/>
          <w:lang w:eastAsia="tr-TR"/>
        </w:rPr>
      </w:pPr>
      <w:r>
        <w:rPr>
          <w:rFonts w:ascii="Century Gothic" w:eastAsia="Times New Roman" w:hAnsi="Century Gothic"/>
          <w:noProof/>
          <w:color w:val="000000" w:themeColor="text1"/>
          <w:kern w:val="24"/>
          <w:sz w:val="20"/>
          <w:szCs w:val="20"/>
          <w:lang w:eastAsia="tr-TR"/>
        </w:rPr>
        <mc:AlternateContent>
          <mc:Choice Requires="wps">
            <w:drawing>
              <wp:anchor distT="0" distB="0" distL="114300" distR="114300" simplePos="0" relativeHeight="251662336" behindDoc="0" locked="0" layoutInCell="1" allowOverlap="1">
                <wp:simplePos x="0" y="0"/>
                <wp:positionH relativeFrom="column">
                  <wp:posOffset>600710</wp:posOffset>
                </wp:positionH>
                <wp:positionV relativeFrom="paragraph">
                  <wp:posOffset>405130</wp:posOffset>
                </wp:positionV>
                <wp:extent cx="3886200" cy="8086725"/>
                <wp:effectExtent l="19050" t="19050" r="19050" b="28575"/>
                <wp:wrapNone/>
                <wp:docPr id="7" name="Dikdörtgen 7"/>
                <wp:cNvGraphicFramePr/>
                <a:graphic xmlns:a="http://schemas.openxmlformats.org/drawingml/2006/main">
                  <a:graphicData uri="http://schemas.microsoft.com/office/word/2010/wordprocessingShape">
                    <wps:wsp>
                      <wps:cNvSpPr/>
                      <wps:spPr>
                        <a:xfrm>
                          <a:off x="0" y="0"/>
                          <a:ext cx="3886200" cy="8086725"/>
                        </a:xfrm>
                        <a:prstGeom prst="rect">
                          <a:avLst/>
                        </a:prstGeom>
                        <a:ln w="38100"/>
                      </wps:spPr>
                      <wps:style>
                        <a:lnRef idx="2">
                          <a:schemeClr val="dk1"/>
                        </a:lnRef>
                        <a:fillRef idx="1">
                          <a:schemeClr val="lt1"/>
                        </a:fillRef>
                        <a:effectRef idx="0">
                          <a:schemeClr val="dk1"/>
                        </a:effectRef>
                        <a:fontRef idx="minor">
                          <a:schemeClr val="dk1"/>
                        </a:fontRef>
                      </wps:style>
                      <wps:txbx>
                        <w:txbxContent>
                          <w:p w:rsidR="0091619A" w:rsidRPr="0091619A" w:rsidRDefault="007B58AC" w:rsidP="0091619A">
                            <w:pPr>
                              <w:spacing w:line="240" w:lineRule="auto"/>
                              <w:jc w:val="center"/>
                              <w:rPr>
                                <w:b/>
                                <w:sz w:val="40"/>
                                <w:szCs w:val="40"/>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sz w:val="40"/>
                                <w:szCs w:val="40"/>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DEVLET MALZEME OFİSİ</w:t>
                            </w:r>
                          </w:p>
                          <w:p w:rsidR="006E7667" w:rsidRDefault="007B58AC" w:rsidP="0091619A">
                            <w:pPr>
                              <w:spacing w:line="240" w:lineRule="auto"/>
                              <w:jc w:val="center"/>
                              <w:rPr>
                                <w:b/>
                                <w:sz w:val="40"/>
                                <w:szCs w:val="40"/>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sz w:val="40"/>
                                <w:szCs w:val="40"/>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GENEL MÜDÜRÜ</w:t>
                            </w:r>
                          </w:p>
                          <w:p w:rsidR="0091619A" w:rsidRPr="0091619A" w:rsidRDefault="0091619A" w:rsidP="0091619A">
                            <w:pPr>
                              <w:spacing w:line="240" w:lineRule="auto"/>
                              <w:jc w:val="center"/>
                              <w:rPr>
                                <w:b/>
                                <w:sz w:val="40"/>
                                <w:szCs w:val="40"/>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91619A">
                              <w:rPr>
                                <w:b/>
                                <w:sz w:val="40"/>
                                <w:szCs w:val="40"/>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SAYIN </w:t>
                            </w:r>
                            <w:r w:rsidR="007B58AC">
                              <w:rPr>
                                <w:b/>
                                <w:sz w:val="40"/>
                                <w:szCs w:val="40"/>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TUFAN BÜYÜKUZUN</w:t>
                            </w:r>
                          </w:p>
                          <w:p w:rsidR="0091619A" w:rsidRDefault="0091619A" w:rsidP="0091619A">
                            <w:pPr>
                              <w:spacing w:line="240" w:lineRule="auto"/>
                              <w:jc w:val="both"/>
                              <w:rPr>
                                <w:b/>
                                <w:sz w:val="40"/>
                                <w:szCs w:val="40"/>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820E21" w:rsidRDefault="00820E21" w:rsidP="0091619A">
                            <w:pPr>
                              <w:spacing w:line="240" w:lineRule="auto"/>
                              <w:jc w:val="both"/>
                              <w:rPr>
                                <w:b/>
                                <w:sz w:val="40"/>
                                <w:szCs w:val="40"/>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91619A" w:rsidRPr="0091619A" w:rsidRDefault="0091619A" w:rsidP="0091619A">
                            <w:pPr>
                              <w:spacing w:line="240" w:lineRule="auto"/>
                              <w:jc w:val="center"/>
                              <w:rPr>
                                <w:b/>
                                <w:sz w:val="40"/>
                                <w:szCs w:val="40"/>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91619A">
                              <w:rPr>
                                <w:b/>
                                <w:sz w:val="40"/>
                                <w:szCs w:val="40"/>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BİLGİ NOTU</w:t>
                            </w:r>
                          </w:p>
                          <w:p w:rsidR="0091619A" w:rsidRPr="0091619A" w:rsidRDefault="0091619A" w:rsidP="0091619A">
                            <w:pPr>
                              <w:spacing w:line="240" w:lineRule="auto"/>
                              <w:jc w:val="both"/>
                              <w:rPr>
                                <w:b/>
                                <w:color w:val="595959" w:themeColor="text1" w:themeTint="A6"/>
                                <w:sz w:val="16"/>
                                <w:szCs w:val="16"/>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rPr>
                            </w:pPr>
                          </w:p>
                          <w:p w:rsidR="00920A90" w:rsidRPr="00920A90" w:rsidRDefault="00920A90" w:rsidP="00920A90">
                            <w:pPr>
                              <w:pStyle w:val="ListeParagraf"/>
                              <w:numPr>
                                <w:ilvl w:val="0"/>
                                <w:numId w:val="4"/>
                              </w:numPr>
                              <w:spacing w:line="240" w:lineRule="auto"/>
                              <w:jc w:val="both"/>
                            </w:pPr>
                            <w:r>
                              <w:rPr>
                                <w:b/>
                                <w:color w:val="595959" w:themeColor="text1" w:themeTint="A6"/>
                                <w:sz w:val="28"/>
                                <w:szCs w:val="28"/>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rPr>
                              <w:t>OMSİAD</w:t>
                            </w:r>
                          </w:p>
                          <w:p w:rsidR="007B58AC" w:rsidRDefault="0091619A" w:rsidP="007B58AC">
                            <w:pPr>
                              <w:pStyle w:val="ListeParagraf"/>
                              <w:numPr>
                                <w:ilvl w:val="0"/>
                                <w:numId w:val="4"/>
                              </w:numPr>
                              <w:spacing w:line="240" w:lineRule="auto"/>
                              <w:jc w:val="both"/>
                            </w:pPr>
                            <w:r>
                              <w:rPr>
                                <w:b/>
                                <w:color w:val="595959" w:themeColor="text1" w:themeTint="A6"/>
                                <w:sz w:val="28"/>
                                <w:szCs w:val="28"/>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rPr>
                              <w:t xml:space="preserve">TÜRKİYE </w:t>
                            </w:r>
                            <w:r w:rsidRPr="0091619A">
                              <w:rPr>
                                <w:b/>
                                <w:color w:val="595959" w:themeColor="text1" w:themeTint="A6"/>
                                <w:sz w:val="28"/>
                                <w:szCs w:val="28"/>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rPr>
                              <w:t xml:space="preserve">OFİS MOBİLYALARI SEKTÖRÜ </w:t>
                            </w:r>
                          </w:p>
                          <w:p w:rsidR="00920A90" w:rsidRPr="00920A90" w:rsidRDefault="007B58AC" w:rsidP="007B58AC">
                            <w:pPr>
                              <w:pStyle w:val="ListeParagraf"/>
                              <w:numPr>
                                <w:ilvl w:val="0"/>
                                <w:numId w:val="4"/>
                              </w:numPr>
                              <w:spacing w:line="240" w:lineRule="auto"/>
                              <w:jc w:val="both"/>
                            </w:pPr>
                            <w:r w:rsidRPr="007B58AC">
                              <w:rPr>
                                <w:b/>
                                <w:color w:val="595959" w:themeColor="text1" w:themeTint="A6"/>
                                <w:sz w:val="28"/>
                                <w:szCs w:val="28"/>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rPr>
                              <w:t>S</w:t>
                            </w:r>
                            <w:r w:rsidR="00920A90" w:rsidRPr="007B58AC">
                              <w:rPr>
                                <w:b/>
                                <w:color w:val="595959" w:themeColor="text1" w:themeTint="A6"/>
                                <w:sz w:val="28"/>
                                <w:szCs w:val="28"/>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rPr>
                              <w:t>ORUN VE ÇÖZÜM ÖNERİLERİ</w:t>
                            </w:r>
                          </w:p>
                          <w:p w:rsidR="00920A90" w:rsidRDefault="00920A90" w:rsidP="00920A90">
                            <w:pPr>
                              <w:pStyle w:val="ListeParagraf"/>
                              <w:spacing w:line="240" w:lineRule="auto"/>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7" o:spid="_x0000_s1026" style="position:absolute;left:0;text-align:left;margin-left:47.3pt;margin-top:31.9pt;width:306pt;height:6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" fillcolor="white [3201]" strokecolor="black [3200]" strokeweight="3pt">
                <v:textbox>
                  <w:txbxContent>
                    <w:p w:rsidR="0091619A" w:rsidRPr="0091619A" w:rsidRDefault="007B58AC" w:rsidP="0091619A">
                      <w:pPr>
                        <w:spacing w:line="240" w:lineRule="auto"/>
                        <w:jc w:val="center"/>
                        <w:rPr>
                          <w:b/>
                          <w:sz w:val="40"/>
                          <w:szCs w:val="40"/>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sz w:val="40"/>
                          <w:szCs w:val="40"/>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DEVLET MALZEME OFİSİ</w:t>
                      </w:r>
                    </w:p>
                    <w:p w:rsidR="006E7667" w:rsidRDefault="007B58AC" w:rsidP="0091619A">
                      <w:pPr>
                        <w:spacing w:line="240" w:lineRule="auto"/>
                        <w:jc w:val="center"/>
                        <w:rPr>
                          <w:b/>
                          <w:sz w:val="40"/>
                          <w:szCs w:val="40"/>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sz w:val="40"/>
                          <w:szCs w:val="40"/>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GENEL MÜDÜRÜ</w:t>
                      </w:r>
                    </w:p>
                    <w:p w:rsidR="0091619A" w:rsidRPr="0091619A" w:rsidRDefault="0091619A" w:rsidP="0091619A">
                      <w:pPr>
                        <w:spacing w:line="240" w:lineRule="auto"/>
                        <w:jc w:val="center"/>
                        <w:rPr>
                          <w:b/>
                          <w:sz w:val="40"/>
                          <w:szCs w:val="40"/>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91619A">
                        <w:rPr>
                          <w:b/>
                          <w:sz w:val="40"/>
                          <w:szCs w:val="40"/>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SAYIN </w:t>
                      </w:r>
                      <w:r w:rsidR="007B58AC">
                        <w:rPr>
                          <w:b/>
                          <w:sz w:val="40"/>
                          <w:szCs w:val="40"/>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TUFAN BÜYÜKUZUN</w:t>
                      </w:r>
                    </w:p>
                    <w:p w:rsidR="0091619A" w:rsidRDefault="0091619A" w:rsidP="0091619A">
                      <w:pPr>
                        <w:spacing w:line="240" w:lineRule="auto"/>
                        <w:jc w:val="both"/>
                        <w:rPr>
                          <w:b/>
                          <w:sz w:val="40"/>
                          <w:szCs w:val="40"/>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820E21" w:rsidRDefault="00820E21" w:rsidP="0091619A">
                      <w:pPr>
                        <w:spacing w:line="240" w:lineRule="auto"/>
                        <w:jc w:val="both"/>
                        <w:rPr>
                          <w:b/>
                          <w:sz w:val="40"/>
                          <w:szCs w:val="40"/>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91619A" w:rsidRPr="0091619A" w:rsidRDefault="0091619A" w:rsidP="0091619A">
                      <w:pPr>
                        <w:spacing w:line="240" w:lineRule="auto"/>
                        <w:jc w:val="center"/>
                        <w:rPr>
                          <w:b/>
                          <w:sz w:val="40"/>
                          <w:szCs w:val="40"/>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91619A">
                        <w:rPr>
                          <w:b/>
                          <w:sz w:val="40"/>
                          <w:szCs w:val="40"/>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BİLGİ NOTU</w:t>
                      </w:r>
                    </w:p>
                    <w:p w:rsidR="0091619A" w:rsidRPr="0091619A" w:rsidRDefault="0091619A" w:rsidP="0091619A">
                      <w:pPr>
                        <w:spacing w:line="240" w:lineRule="auto"/>
                        <w:jc w:val="both"/>
                        <w:rPr>
                          <w:b/>
                          <w:color w:val="595959" w:themeColor="text1" w:themeTint="A6"/>
                          <w:sz w:val="16"/>
                          <w:szCs w:val="16"/>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rPr>
                      </w:pPr>
                    </w:p>
                    <w:p w:rsidR="00920A90" w:rsidRPr="00920A90" w:rsidRDefault="00920A90" w:rsidP="00920A90">
                      <w:pPr>
                        <w:pStyle w:val="ListeParagraf"/>
                        <w:numPr>
                          <w:ilvl w:val="0"/>
                          <w:numId w:val="4"/>
                        </w:numPr>
                        <w:spacing w:line="240" w:lineRule="auto"/>
                        <w:jc w:val="both"/>
                      </w:pPr>
                      <w:r>
                        <w:rPr>
                          <w:b/>
                          <w:color w:val="595959" w:themeColor="text1" w:themeTint="A6"/>
                          <w:sz w:val="28"/>
                          <w:szCs w:val="28"/>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rPr>
                        <w:t>OMSİAD</w:t>
                      </w:r>
                    </w:p>
                    <w:p w:rsidR="007B58AC" w:rsidRDefault="0091619A" w:rsidP="007B58AC">
                      <w:pPr>
                        <w:pStyle w:val="ListeParagraf"/>
                        <w:numPr>
                          <w:ilvl w:val="0"/>
                          <w:numId w:val="4"/>
                        </w:numPr>
                        <w:spacing w:line="240" w:lineRule="auto"/>
                        <w:jc w:val="both"/>
                      </w:pPr>
                      <w:r>
                        <w:rPr>
                          <w:b/>
                          <w:color w:val="595959" w:themeColor="text1" w:themeTint="A6"/>
                          <w:sz w:val="28"/>
                          <w:szCs w:val="28"/>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rPr>
                        <w:t xml:space="preserve">TÜRKİYE </w:t>
                      </w:r>
                      <w:r w:rsidRPr="0091619A">
                        <w:rPr>
                          <w:b/>
                          <w:color w:val="595959" w:themeColor="text1" w:themeTint="A6"/>
                          <w:sz w:val="28"/>
                          <w:szCs w:val="28"/>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rPr>
                        <w:t xml:space="preserve">OFİS MOBİLYALARI SEKTÖRÜ </w:t>
                      </w:r>
                    </w:p>
                    <w:p w:rsidR="00920A90" w:rsidRPr="00920A90" w:rsidRDefault="007B58AC" w:rsidP="007B58AC">
                      <w:pPr>
                        <w:pStyle w:val="ListeParagraf"/>
                        <w:numPr>
                          <w:ilvl w:val="0"/>
                          <w:numId w:val="4"/>
                        </w:numPr>
                        <w:spacing w:line="240" w:lineRule="auto"/>
                        <w:jc w:val="both"/>
                      </w:pPr>
                      <w:r w:rsidRPr="007B58AC">
                        <w:rPr>
                          <w:b/>
                          <w:color w:val="595959" w:themeColor="text1" w:themeTint="A6"/>
                          <w:sz w:val="28"/>
                          <w:szCs w:val="28"/>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rPr>
                        <w:t>S</w:t>
                      </w:r>
                      <w:r w:rsidR="00920A90" w:rsidRPr="007B58AC">
                        <w:rPr>
                          <w:b/>
                          <w:color w:val="595959" w:themeColor="text1" w:themeTint="A6"/>
                          <w:sz w:val="28"/>
                          <w:szCs w:val="28"/>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rPr>
                        <w:t>ORUN VE ÇÖZÜM ÖNERİLERİ</w:t>
                      </w:r>
                    </w:p>
                    <w:p w:rsidR="00920A90" w:rsidRDefault="00920A90" w:rsidP="00920A90">
                      <w:pPr>
                        <w:pStyle w:val="ListeParagraf"/>
                        <w:spacing w:line="240" w:lineRule="auto"/>
                        <w:jc w:val="both"/>
                      </w:pPr>
                    </w:p>
                  </w:txbxContent>
                </v:textbox>
              </v:rect>
            </w:pict>
          </mc:Fallback>
        </mc:AlternateContent>
      </w:r>
      <w:r w:rsidR="00876E17" w:rsidRPr="00876E17">
        <w:rPr>
          <w:rFonts w:ascii="Century Gothic" w:eastAsia="Times New Roman" w:hAnsi="Century Gothic"/>
          <w:noProof/>
          <w:color w:val="262626" w:themeColor="text1" w:themeTint="D9"/>
          <w:kern w:val="24"/>
          <w:sz w:val="20"/>
          <w:szCs w:val="20"/>
          <w:lang w:eastAsia="tr-TR"/>
        </w:rPr>
        <mc:AlternateContent>
          <mc:Choice Requires="wps">
            <w:drawing>
              <wp:anchor distT="91440" distB="91440" distL="114300" distR="114300" simplePos="0" relativeHeight="251661312" behindDoc="0" locked="0" layoutInCell="0" allowOverlap="1" wp14:anchorId="1F6637F2" wp14:editId="2F7D0CFE">
                <wp:simplePos x="0" y="0"/>
                <wp:positionH relativeFrom="page">
                  <wp:posOffset>8890</wp:posOffset>
                </wp:positionH>
                <wp:positionV relativeFrom="margin">
                  <wp:posOffset>-899795</wp:posOffset>
                </wp:positionV>
                <wp:extent cx="2028825" cy="10677525"/>
                <wp:effectExtent l="38100" t="38100" r="104775" b="104775"/>
                <wp:wrapSquare wrapText="bothSides"/>
                <wp:docPr id="699" name="Dikdörtgen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28825" cy="10677525"/>
                        </a:xfrm>
                        <a:prstGeom prst="rect">
                          <a:avLst/>
                        </a:prstGeom>
                        <a:solidFill>
                          <a:srgbClr val="000099"/>
                        </a:solidFill>
                        <a:effectLst>
                          <a:outerShdw blurRad="50800" dist="38100" dir="2700000" algn="tl" rotWithShape="0">
                            <a:prstClr val="black">
                              <a:alpha val="40000"/>
                            </a:prstClr>
                          </a:outerShdw>
                        </a:effectLst>
                        <a:extLst/>
                      </wps:spPr>
                      <wps:txbx>
                        <w:txbxContent>
                          <w:p w:rsidR="00876E17" w:rsidRDefault="00876E17" w:rsidP="0091619A">
                            <w:pPr>
                              <w:pStyle w:val="NormalWeb"/>
                              <w:tabs>
                                <w:tab w:val="left" w:pos="0"/>
                              </w:tabs>
                              <w:spacing w:before="115" w:beforeAutospacing="0" w:after="0" w:afterAutospacing="0"/>
                              <w:ind w:left="590" w:right="-369" w:hanging="874"/>
                              <w:textAlignment w:val="baseline"/>
                              <w:rPr>
                                <w:rFonts w:ascii="Century Gothic" w:hAnsi="Century Gothic" w:cstheme="minorBidi"/>
                                <w:b/>
                                <w:bCs/>
                                <w:color w:val="FFFFFF" w:themeColor="background1"/>
                                <w:kern w:val="24"/>
                                <w:sz w:val="48"/>
                                <w:szCs w:val="48"/>
                              </w:rPr>
                            </w:pPr>
                            <w:r>
                              <w:rPr>
                                <w:rFonts w:ascii="Century Gothic" w:hAnsi="Century Gothic"/>
                                <w:noProof/>
                                <w:color w:val="000000" w:themeColor="text1"/>
                                <w:kern w:val="24"/>
                                <w:sz w:val="20"/>
                                <w:szCs w:val="20"/>
                              </w:rPr>
                              <w:drawing>
                                <wp:inline distT="0" distB="0" distL="0" distR="0" wp14:anchorId="2BAD6AA3" wp14:editId="36E0C9E1">
                                  <wp:extent cx="1857375" cy="904875"/>
                                  <wp:effectExtent l="0" t="0" r="9525" b="952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904875"/>
                                          </a:xfrm>
                                          <a:prstGeom prst="rect">
                                            <a:avLst/>
                                          </a:prstGeom>
                                          <a:ln>
                                            <a:noFill/>
                                          </a:ln>
                                          <a:effectLst>
                                            <a:softEdge rad="112500"/>
                                          </a:effectLst>
                                        </pic:spPr>
                                      </pic:pic>
                                    </a:graphicData>
                                  </a:graphic>
                                </wp:inline>
                              </w:drawing>
                            </w:r>
                          </w:p>
                          <w:p w:rsidR="00876E17" w:rsidRDefault="00876E17" w:rsidP="00876E17">
                            <w:pPr>
                              <w:pStyle w:val="NormalWeb"/>
                              <w:spacing w:before="115" w:beforeAutospacing="0" w:after="0" w:afterAutospacing="0"/>
                              <w:ind w:left="590" w:hanging="590"/>
                              <w:jc w:val="both"/>
                              <w:textAlignment w:val="baseline"/>
                              <w:rPr>
                                <w:rFonts w:ascii="Century Gothic" w:hAnsi="Century Gothic" w:cstheme="minorBidi"/>
                                <w:b/>
                                <w:bCs/>
                                <w:color w:val="FFFFFF" w:themeColor="background1"/>
                                <w:kern w:val="24"/>
                                <w:sz w:val="48"/>
                                <w:szCs w:val="48"/>
                              </w:rPr>
                            </w:pPr>
                          </w:p>
                          <w:p w:rsidR="00876E17" w:rsidRDefault="00876E17" w:rsidP="00876E17">
                            <w:pPr>
                              <w:pStyle w:val="NormalWeb"/>
                              <w:spacing w:before="115" w:beforeAutospacing="0" w:after="0" w:afterAutospacing="0"/>
                              <w:ind w:left="590" w:hanging="590"/>
                              <w:jc w:val="both"/>
                              <w:textAlignment w:val="baseline"/>
                              <w:rPr>
                                <w:rFonts w:ascii="Century Gothic" w:hAnsi="Century Gothic" w:cstheme="minorBidi"/>
                                <w:b/>
                                <w:bCs/>
                                <w:color w:val="FFFFFF" w:themeColor="background1"/>
                                <w:kern w:val="24"/>
                                <w:sz w:val="48"/>
                                <w:szCs w:val="48"/>
                              </w:rPr>
                            </w:pPr>
                          </w:p>
                          <w:p w:rsidR="00876E17" w:rsidRDefault="00876E17" w:rsidP="00876E17">
                            <w:pPr>
                              <w:pStyle w:val="NormalWeb"/>
                              <w:spacing w:before="115" w:beforeAutospacing="0" w:after="0" w:afterAutospacing="0"/>
                              <w:ind w:left="590" w:hanging="590"/>
                              <w:jc w:val="both"/>
                              <w:textAlignment w:val="baseline"/>
                              <w:rPr>
                                <w:rFonts w:ascii="Century Gothic" w:hAnsi="Century Gothic" w:cstheme="minorBidi"/>
                                <w:b/>
                                <w:bCs/>
                                <w:color w:val="FFFFFF" w:themeColor="background1"/>
                                <w:kern w:val="24"/>
                                <w:sz w:val="48"/>
                                <w:szCs w:val="48"/>
                              </w:rPr>
                            </w:pPr>
                          </w:p>
                          <w:p w:rsidR="00876E17" w:rsidRDefault="00876E17" w:rsidP="00876E17">
                            <w:pPr>
                              <w:pStyle w:val="NormalWeb"/>
                              <w:spacing w:before="115" w:beforeAutospacing="0" w:after="0" w:afterAutospacing="0"/>
                              <w:ind w:left="590" w:hanging="590"/>
                              <w:jc w:val="both"/>
                              <w:textAlignment w:val="baseline"/>
                              <w:rPr>
                                <w:rFonts w:ascii="Century Gothic" w:hAnsi="Century Gothic" w:cstheme="minorBidi"/>
                                <w:b/>
                                <w:bCs/>
                                <w:color w:val="FFFFFF" w:themeColor="background1"/>
                                <w:kern w:val="24"/>
                                <w:sz w:val="48"/>
                                <w:szCs w:val="48"/>
                              </w:rPr>
                            </w:pPr>
                          </w:p>
                          <w:p w:rsidR="00876E17" w:rsidRDefault="00876E17" w:rsidP="00876E17">
                            <w:pPr>
                              <w:pStyle w:val="NormalWeb"/>
                              <w:spacing w:before="115" w:beforeAutospacing="0" w:after="0" w:afterAutospacing="0"/>
                              <w:ind w:left="590" w:hanging="590"/>
                              <w:jc w:val="both"/>
                              <w:textAlignment w:val="baseline"/>
                              <w:rPr>
                                <w:rFonts w:ascii="Century Gothic" w:hAnsi="Century Gothic" w:cstheme="minorBidi"/>
                                <w:b/>
                                <w:bCs/>
                                <w:color w:val="FFFFFF" w:themeColor="background1"/>
                                <w:kern w:val="24"/>
                                <w:sz w:val="48"/>
                                <w:szCs w:val="48"/>
                              </w:rPr>
                            </w:pPr>
                          </w:p>
                          <w:p w:rsidR="00876E17" w:rsidRDefault="00876E17" w:rsidP="00876E17">
                            <w:pPr>
                              <w:pStyle w:val="NormalWeb"/>
                              <w:spacing w:before="115" w:beforeAutospacing="0" w:after="0" w:afterAutospacing="0"/>
                              <w:ind w:left="590" w:hanging="590"/>
                              <w:jc w:val="both"/>
                              <w:textAlignment w:val="baseline"/>
                              <w:rPr>
                                <w:rFonts w:ascii="Century Gothic" w:hAnsi="Century Gothic" w:cstheme="minorBidi"/>
                                <w:b/>
                                <w:bCs/>
                                <w:color w:val="FFFFFF" w:themeColor="background1"/>
                                <w:kern w:val="24"/>
                                <w:sz w:val="48"/>
                                <w:szCs w:val="48"/>
                              </w:rPr>
                            </w:pPr>
                          </w:p>
                          <w:p w:rsidR="00876E17" w:rsidRDefault="00876E17" w:rsidP="00876E17">
                            <w:pPr>
                              <w:pStyle w:val="NormalWeb"/>
                              <w:spacing w:before="115" w:beforeAutospacing="0" w:after="0" w:afterAutospacing="0"/>
                              <w:ind w:left="590" w:hanging="590"/>
                              <w:jc w:val="both"/>
                              <w:textAlignment w:val="baseline"/>
                              <w:rPr>
                                <w:rFonts w:ascii="Century Gothic" w:hAnsi="Century Gothic" w:cstheme="minorBidi"/>
                                <w:b/>
                                <w:bCs/>
                                <w:color w:val="FFFFFF" w:themeColor="background1"/>
                                <w:kern w:val="24"/>
                                <w:sz w:val="48"/>
                                <w:szCs w:val="48"/>
                              </w:rPr>
                            </w:pPr>
                          </w:p>
                          <w:p w:rsidR="00876E17" w:rsidRDefault="00876E17" w:rsidP="00876E17">
                            <w:pPr>
                              <w:pStyle w:val="NormalWeb"/>
                              <w:spacing w:before="115" w:beforeAutospacing="0" w:after="0" w:afterAutospacing="0"/>
                              <w:ind w:left="590" w:hanging="590"/>
                              <w:jc w:val="both"/>
                              <w:textAlignment w:val="baseline"/>
                              <w:rPr>
                                <w:rFonts w:ascii="Century Gothic" w:hAnsi="Century Gothic" w:cstheme="minorBidi"/>
                                <w:b/>
                                <w:bCs/>
                                <w:color w:val="FFFFFF" w:themeColor="background1"/>
                                <w:kern w:val="24"/>
                                <w:sz w:val="48"/>
                                <w:szCs w:val="48"/>
                              </w:rPr>
                            </w:pPr>
                          </w:p>
                          <w:p w:rsidR="00876E17" w:rsidRDefault="00876E17" w:rsidP="00876E17">
                            <w:pPr>
                              <w:pStyle w:val="NormalWeb"/>
                              <w:spacing w:before="115" w:beforeAutospacing="0" w:after="0" w:afterAutospacing="0"/>
                              <w:ind w:left="590" w:hanging="590"/>
                              <w:jc w:val="both"/>
                              <w:textAlignment w:val="baseline"/>
                              <w:rPr>
                                <w:rFonts w:ascii="Century Gothic" w:hAnsi="Century Gothic" w:cstheme="minorBidi"/>
                                <w:b/>
                                <w:bCs/>
                                <w:color w:val="FFFFFF" w:themeColor="background1"/>
                                <w:kern w:val="24"/>
                                <w:sz w:val="48"/>
                                <w:szCs w:val="48"/>
                              </w:rPr>
                            </w:pPr>
                          </w:p>
                          <w:p w:rsidR="00876E17" w:rsidRDefault="00876E17" w:rsidP="00876E17">
                            <w:pPr>
                              <w:pStyle w:val="NormalWeb"/>
                              <w:spacing w:before="115" w:beforeAutospacing="0" w:after="0" w:afterAutospacing="0"/>
                              <w:ind w:left="590" w:hanging="590"/>
                              <w:jc w:val="both"/>
                              <w:textAlignment w:val="baseline"/>
                              <w:rPr>
                                <w:rFonts w:ascii="Century Gothic" w:hAnsi="Century Gothic" w:cstheme="minorBidi"/>
                                <w:b/>
                                <w:bCs/>
                                <w:color w:val="FFFFFF" w:themeColor="background1"/>
                                <w:kern w:val="24"/>
                                <w:sz w:val="48"/>
                                <w:szCs w:val="48"/>
                              </w:rPr>
                            </w:pPr>
                          </w:p>
                          <w:p w:rsidR="00876E17" w:rsidRDefault="00876E17" w:rsidP="00876E17">
                            <w:pPr>
                              <w:pStyle w:val="NormalWeb"/>
                              <w:spacing w:before="115" w:beforeAutospacing="0" w:after="0" w:afterAutospacing="0"/>
                              <w:ind w:left="590" w:hanging="590"/>
                              <w:jc w:val="both"/>
                              <w:textAlignment w:val="baseline"/>
                              <w:rPr>
                                <w:rFonts w:ascii="Century Gothic" w:hAnsi="Century Gothic" w:cstheme="minorBidi"/>
                                <w:b/>
                                <w:bCs/>
                                <w:color w:val="FFFFFF" w:themeColor="background1"/>
                                <w:kern w:val="24"/>
                                <w:sz w:val="48"/>
                                <w:szCs w:val="48"/>
                              </w:rPr>
                            </w:pPr>
                          </w:p>
                          <w:p w:rsidR="00876E17" w:rsidRDefault="00876E17" w:rsidP="00876E17">
                            <w:pPr>
                              <w:pStyle w:val="NormalWeb"/>
                              <w:spacing w:before="115" w:beforeAutospacing="0" w:after="0" w:afterAutospacing="0"/>
                              <w:ind w:left="590" w:hanging="590"/>
                              <w:jc w:val="both"/>
                              <w:textAlignment w:val="baseline"/>
                              <w:rPr>
                                <w:rFonts w:ascii="Century Gothic" w:hAnsi="Century Gothic" w:cstheme="minorBidi"/>
                                <w:b/>
                                <w:bCs/>
                                <w:color w:val="FFFFFF" w:themeColor="background1"/>
                                <w:kern w:val="24"/>
                                <w:sz w:val="48"/>
                                <w:szCs w:val="48"/>
                              </w:rPr>
                            </w:pPr>
                          </w:p>
                          <w:p w:rsidR="00876E17" w:rsidRDefault="00876E17" w:rsidP="00876E17">
                            <w:pPr>
                              <w:pStyle w:val="NormalWeb"/>
                              <w:spacing w:before="115" w:beforeAutospacing="0" w:after="0" w:afterAutospacing="0"/>
                              <w:ind w:left="590" w:hanging="590"/>
                              <w:jc w:val="both"/>
                              <w:textAlignment w:val="baseline"/>
                              <w:rPr>
                                <w:rFonts w:ascii="Century Gothic" w:hAnsi="Century Gothic" w:cstheme="minorBidi"/>
                                <w:b/>
                                <w:bCs/>
                                <w:color w:val="FFFFFF" w:themeColor="background1"/>
                                <w:kern w:val="24"/>
                                <w:sz w:val="48"/>
                                <w:szCs w:val="48"/>
                              </w:rPr>
                            </w:pPr>
                          </w:p>
                          <w:p w:rsidR="00876E17" w:rsidRDefault="00876E17" w:rsidP="00876E17">
                            <w:pPr>
                              <w:pStyle w:val="NormalWeb"/>
                              <w:spacing w:before="115" w:beforeAutospacing="0" w:after="0" w:afterAutospacing="0"/>
                              <w:ind w:left="590" w:hanging="590"/>
                              <w:jc w:val="both"/>
                              <w:textAlignment w:val="baseline"/>
                              <w:rPr>
                                <w:rFonts w:ascii="Century Gothic" w:hAnsi="Century Gothic" w:cstheme="minorBidi"/>
                                <w:b/>
                                <w:bCs/>
                                <w:color w:val="FFFFFF" w:themeColor="background1"/>
                                <w:kern w:val="24"/>
                                <w:sz w:val="48"/>
                                <w:szCs w:val="48"/>
                              </w:rPr>
                            </w:pPr>
                          </w:p>
                          <w:p w:rsidR="00876E17" w:rsidRDefault="00876E17" w:rsidP="00876E17">
                            <w:pPr>
                              <w:pStyle w:val="NormalWeb"/>
                              <w:spacing w:before="115" w:beforeAutospacing="0" w:after="0" w:afterAutospacing="0"/>
                              <w:ind w:left="590" w:hanging="590"/>
                              <w:jc w:val="both"/>
                              <w:textAlignment w:val="baseline"/>
                              <w:rPr>
                                <w:rFonts w:ascii="Century Gothic" w:hAnsi="Century Gothic" w:cstheme="minorBidi"/>
                                <w:b/>
                                <w:bCs/>
                                <w:color w:val="FFFFFF" w:themeColor="background1"/>
                                <w:kern w:val="24"/>
                                <w:sz w:val="48"/>
                                <w:szCs w:val="48"/>
                              </w:rPr>
                            </w:pPr>
                          </w:p>
                          <w:p w:rsidR="00876E17" w:rsidRDefault="00876E17" w:rsidP="00876E17">
                            <w:pPr>
                              <w:pStyle w:val="NormalWeb"/>
                              <w:spacing w:before="115" w:beforeAutospacing="0" w:after="0" w:afterAutospacing="0"/>
                              <w:ind w:left="590" w:hanging="590"/>
                              <w:jc w:val="both"/>
                              <w:textAlignment w:val="baseline"/>
                              <w:rPr>
                                <w:rFonts w:ascii="Century Gothic" w:hAnsi="Century Gothic" w:cstheme="minorBidi"/>
                                <w:b/>
                                <w:bCs/>
                                <w:color w:val="FFFFFF" w:themeColor="background1"/>
                                <w:kern w:val="24"/>
                                <w:sz w:val="48"/>
                                <w:szCs w:val="48"/>
                              </w:rPr>
                            </w:pPr>
                          </w:p>
                          <w:p w:rsidR="00876E17" w:rsidRDefault="00876E17" w:rsidP="0091619A">
                            <w:pPr>
                              <w:pStyle w:val="NormalWeb"/>
                              <w:spacing w:before="115" w:beforeAutospacing="0" w:after="0" w:afterAutospacing="0"/>
                              <w:ind w:left="590" w:hanging="590"/>
                              <w:textAlignment w:val="baseline"/>
                            </w:pPr>
                            <w:r>
                              <w:rPr>
                                <w:rFonts w:ascii="Century Gothic" w:hAnsi="Century Gothic" w:cstheme="minorBidi"/>
                                <w:b/>
                                <w:bCs/>
                                <w:color w:val="FFFFFF" w:themeColor="background1"/>
                                <w:kern w:val="24"/>
                                <w:sz w:val="48"/>
                                <w:szCs w:val="48"/>
                              </w:rPr>
                              <w:t>OMSİAD</w:t>
                            </w:r>
                          </w:p>
                          <w:p w:rsidR="00876E17" w:rsidRDefault="00876E17" w:rsidP="0091619A">
                            <w:pPr>
                              <w:pStyle w:val="NormalWeb"/>
                              <w:spacing w:before="38" w:beforeAutospacing="0" w:after="0" w:afterAutospacing="0"/>
                              <w:ind w:left="590" w:hanging="590"/>
                              <w:textAlignment w:val="baseline"/>
                            </w:pPr>
                            <w:r>
                              <w:rPr>
                                <w:rFonts w:ascii="Century Gothic" w:hAnsi="Century Gothic" w:cstheme="minorBidi"/>
                                <w:b/>
                                <w:bCs/>
                                <w:color w:val="FFFFFF" w:themeColor="background1"/>
                                <w:kern w:val="24"/>
                                <w:sz w:val="16"/>
                                <w:szCs w:val="16"/>
                              </w:rPr>
                              <w:t>Adres</w:t>
                            </w:r>
                            <w:r>
                              <w:rPr>
                                <w:rFonts w:ascii="Century Gothic" w:hAnsi="Century Gothic" w:cstheme="minorBidi"/>
                                <w:color w:val="FFFFFF" w:themeColor="background1"/>
                                <w:kern w:val="24"/>
                                <w:sz w:val="16"/>
                                <w:szCs w:val="16"/>
                              </w:rPr>
                              <w:t xml:space="preserve"> :</w:t>
                            </w:r>
                            <w:r>
                              <w:rPr>
                                <w:rFonts w:ascii="Century Gothic" w:hAnsi="Century Gothic" w:cstheme="minorBidi"/>
                                <w:color w:val="FFFFFF" w:themeColor="background1"/>
                                <w:kern w:val="24"/>
                                <w:sz w:val="16"/>
                                <w:szCs w:val="16"/>
                              </w:rPr>
                              <w:tab/>
                              <w:t>Cumhuriyet Cad.</w:t>
                            </w:r>
                          </w:p>
                          <w:p w:rsidR="00876E17" w:rsidRDefault="00876E17" w:rsidP="0091619A">
                            <w:pPr>
                              <w:pStyle w:val="NormalWeb"/>
                              <w:spacing w:before="38" w:beforeAutospacing="0" w:after="0" w:afterAutospacing="0"/>
                              <w:ind w:left="590" w:hanging="590"/>
                              <w:textAlignment w:val="baseline"/>
                            </w:pPr>
                            <w:r>
                              <w:rPr>
                                <w:rFonts w:ascii="Century Gothic" w:hAnsi="Century Gothic" w:cstheme="minorBidi"/>
                                <w:color w:val="FFFFFF" w:themeColor="background1"/>
                                <w:kern w:val="24"/>
                                <w:sz w:val="16"/>
                                <w:szCs w:val="16"/>
                              </w:rPr>
                              <w:t xml:space="preserve">           </w:t>
                            </w:r>
                            <w:r>
                              <w:rPr>
                                <w:rFonts w:ascii="Century Gothic" w:hAnsi="Century Gothic" w:cstheme="minorBidi"/>
                                <w:color w:val="FFFFFF" w:themeColor="background1"/>
                                <w:kern w:val="24"/>
                                <w:sz w:val="16"/>
                                <w:szCs w:val="16"/>
                              </w:rPr>
                              <w:tab/>
                              <w:t>Sibel Apt. 63/5</w:t>
                            </w:r>
                          </w:p>
                          <w:p w:rsidR="00876E17" w:rsidRDefault="00876E17" w:rsidP="0091619A">
                            <w:pPr>
                              <w:pStyle w:val="NormalWeb"/>
                              <w:spacing w:before="38" w:beforeAutospacing="0" w:after="0" w:afterAutospacing="0"/>
                              <w:ind w:left="590" w:hanging="590"/>
                              <w:textAlignment w:val="baseline"/>
                            </w:pPr>
                            <w:r>
                              <w:rPr>
                                <w:rFonts w:ascii="Century Gothic" w:hAnsi="Century Gothic" w:cstheme="minorBidi"/>
                                <w:color w:val="FFFFFF" w:themeColor="background1"/>
                                <w:kern w:val="24"/>
                                <w:sz w:val="16"/>
                                <w:szCs w:val="16"/>
                              </w:rPr>
                              <w:tab/>
                              <w:t>Elmadağ –Taksim</w:t>
                            </w:r>
                          </w:p>
                          <w:p w:rsidR="00876E17" w:rsidRDefault="00876E17" w:rsidP="0091619A">
                            <w:pPr>
                              <w:pStyle w:val="NormalWeb"/>
                              <w:spacing w:before="38" w:beforeAutospacing="0" w:after="0" w:afterAutospacing="0"/>
                              <w:ind w:left="590" w:hanging="590"/>
                              <w:textAlignment w:val="baseline"/>
                            </w:pPr>
                            <w:r>
                              <w:rPr>
                                <w:rFonts w:ascii="Century Gothic" w:hAnsi="Century Gothic" w:cstheme="minorBidi"/>
                                <w:color w:val="FFFFFF" w:themeColor="background1"/>
                                <w:kern w:val="24"/>
                                <w:sz w:val="16"/>
                                <w:szCs w:val="16"/>
                              </w:rPr>
                              <w:tab/>
                              <w:t>İstanbul</w:t>
                            </w:r>
                          </w:p>
                          <w:p w:rsidR="00876E17" w:rsidRDefault="00876E17" w:rsidP="0091619A">
                            <w:pPr>
                              <w:pStyle w:val="NormalWeb"/>
                              <w:spacing w:before="38" w:beforeAutospacing="0" w:after="0" w:afterAutospacing="0"/>
                              <w:ind w:left="590" w:hanging="590"/>
                              <w:textAlignment w:val="baseline"/>
                            </w:pPr>
                            <w:r>
                              <w:rPr>
                                <w:rFonts w:ascii="Century Gothic" w:hAnsi="Century Gothic" w:cstheme="minorBidi"/>
                                <w:b/>
                                <w:bCs/>
                                <w:color w:val="FFFFFF" w:themeColor="background1"/>
                                <w:kern w:val="24"/>
                                <w:sz w:val="16"/>
                                <w:szCs w:val="16"/>
                              </w:rPr>
                              <w:t xml:space="preserve">Tel  </w:t>
                            </w:r>
                            <w:r>
                              <w:rPr>
                                <w:rFonts w:ascii="Century Gothic" w:hAnsi="Century Gothic" w:cstheme="minorBidi"/>
                                <w:color w:val="FFFFFF" w:themeColor="background1"/>
                                <w:kern w:val="24"/>
                                <w:sz w:val="16"/>
                                <w:szCs w:val="16"/>
                              </w:rPr>
                              <w:t xml:space="preserve">     : 0 (212) 343 41 04</w:t>
                            </w:r>
                          </w:p>
                          <w:p w:rsidR="00876E17" w:rsidRDefault="00876E17" w:rsidP="0091619A">
                            <w:pPr>
                              <w:pStyle w:val="NormalWeb"/>
                              <w:spacing w:before="38" w:beforeAutospacing="0" w:after="0" w:afterAutospacing="0"/>
                              <w:ind w:left="590" w:hanging="590"/>
                              <w:textAlignment w:val="baseline"/>
                            </w:pPr>
                            <w:r>
                              <w:rPr>
                                <w:rFonts w:ascii="Century Gothic" w:hAnsi="Century Gothic" w:cstheme="minorBidi"/>
                                <w:color w:val="FFFFFF" w:themeColor="background1"/>
                                <w:kern w:val="24"/>
                                <w:sz w:val="16"/>
                                <w:szCs w:val="16"/>
                              </w:rPr>
                              <w:t xml:space="preserve">                           343 41 05</w:t>
                            </w:r>
                          </w:p>
                          <w:p w:rsidR="00876E17" w:rsidRDefault="00876E17" w:rsidP="0091619A">
                            <w:pPr>
                              <w:pStyle w:val="NormalWeb"/>
                              <w:spacing w:before="38" w:beforeAutospacing="0" w:after="0" w:afterAutospacing="0"/>
                              <w:ind w:left="590" w:hanging="590"/>
                              <w:textAlignment w:val="baseline"/>
                            </w:pPr>
                            <w:r>
                              <w:rPr>
                                <w:rFonts w:ascii="Century Gothic" w:hAnsi="Century Gothic" w:cstheme="minorBidi"/>
                                <w:b/>
                                <w:bCs/>
                                <w:color w:val="FFFFFF" w:themeColor="background1"/>
                                <w:kern w:val="24"/>
                                <w:sz w:val="16"/>
                                <w:szCs w:val="16"/>
                              </w:rPr>
                              <w:t xml:space="preserve">Faks  </w:t>
                            </w:r>
                            <w:r>
                              <w:rPr>
                                <w:rFonts w:ascii="Century Gothic" w:hAnsi="Century Gothic" w:cstheme="minorBidi"/>
                                <w:color w:val="FFFFFF" w:themeColor="background1"/>
                                <w:kern w:val="24"/>
                                <w:sz w:val="16"/>
                                <w:szCs w:val="16"/>
                              </w:rPr>
                              <w:t xml:space="preserve">  : 0 (212) 240 55 11</w:t>
                            </w:r>
                          </w:p>
                          <w:p w:rsidR="00876E17" w:rsidRDefault="00876E17" w:rsidP="0091619A">
                            <w:pPr>
                              <w:pStyle w:val="NormalWeb"/>
                              <w:spacing w:before="38" w:beforeAutospacing="0" w:after="0" w:afterAutospacing="0"/>
                              <w:ind w:left="590" w:hanging="590"/>
                              <w:textAlignment w:val="baseline"/>
                            </w:pPr>
                            <w:r>
                              <w:rPr>
                                <w:rFonts w:ascii="Century Gothic" w:hAnsi="Century Gothic" w:cstheme="minorBidi"/>
                                <w:b/>
                                <w:bCs/>
                                <w:color w:val="FFFFFF" w:themeColor="background1"/>
                                <w:kern w:val="24"/>
                                <w:sz w:val="16"/>
                                <w:szCs w:val="16"/>
                              </w:rPr>
                              <w:t xml:space="preserve">Web </w:t>
                            </w:r>
                            <w:r>
                              <w:rPr>
                                <w:rFonts w:ascii="Century Gothic" w:hAnsi="Century Gothic" w:cstheme="minorBidi"/>
                                <w:color w:val="FFFFFF" w:themeColor="background1"/>
                                <w:kern w:val="24"/>
                                <w:sz w:val="16"/>
                                <w:szCs w:val="16"/>
                              </w:rPr>
                              <w:t xml:space="preserve">   : www.omsiad.org.tr</w:t>
                            </w:r>
                          </w:p>
                          <w:p w:rsidR="00876E17" w:rsidRDefault="00876E17" w:rsidP="0091619A">
                            <w:pPr>
                              <w:pStyle w:val="NormalWeb"/>
                              <w:spacing w:before="38" w:beforeAutospacing="0" w:after="0" w:afterAutospacing="0"/>
                              <w:ind w:left="590" w:hanging="590"/>
                              <w:textAlignment w:val="baseline"/>
                            </w:pPr>
                            <w:r>
                              <w:rPr>
                                <w:rFonts w:ascii="Century Gothic" w:hAnsi="Century Gothic" w:cstheme="minorBidi"/>
                                <w:b/>
                                <w:bCs/>
                                <w:color w:val="FFFFFF" w:themeColor="background1"/>
                                <w:kern w:val="24"/>
                                <w:sz w:val="16"/>
                                <w:szCs w:val="16"/>
                              </w:rPr>
                              <w:t>E-mai</w:t>
                            </w:r>
                            <w:r>
                              <w:rPr>
                                <w:rFonts w:ascii="Century Gothic" w:hAnsi="Century Gothic" w:cstheme="minorBidi"/>
                                <w:color w:val="FFFFFF" w:themeColor="background1"/>
                                <w:kern w:val="24"/>
                                <w:sz w:val="16"/>
                                <w:szCs w:val="16"/>
                              </w:rPr>
                              <w:t>l : info@omsiad.org.tr</w:t>
                            </w:r>
                          </w:p>
                          <w:p w:rsidR="00876E17" w:rsidRDefault="00876E17" w:rsidP="00876E17">
                            <w:pPr>
                              <w:rPr>
                                <w:color w:val="FFFFFF" w:themeColor="background1"/>
                                <w:sz w:val="18"/>
                                <w:szCs w:val="18"/>
                              </w:rPr>
                            </w:pP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id="Dikdörtgen 397" o:spid="_x0000_s1027" style="position:absolute;left:0;text-align:left;margin-left:.7pt;margin-top:-70.85pt;width:159.75pt;height:840.75pt;flip:x;z-index:251661312;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" o:allowincell="f" fillcolor="#009" stroked="f">
                <v:shadow on="t" color="black" opacity="26214f" origin="-.5,-.5" offset=".74836mm,.74836mm"/>
                <v:textbox inset="21.6pt,21.6pt,21.6pt,21.6pt">
                  <w:txbxContent>
                    <w:p w:rsidR="00876E17" w:rsidRDefault="00876E17" w:rsidP="0091619A">
                      <w:pPr>
                        <w:pStyle w:val="NormalWeb"/>
                        <w:tabs>
                          <w:tab w:val="left" w:pos="0"/>
                        </w:tabs>
                        <w:spacing w:before="115" w:beforeAutospacing="0" w:after="0" w:afterAutospacing="0"/>
                        <w:ind w:left="590" w:right="-369" w:hanging="874"/>
                        <w:textAlignment w:val="baseline"/>
                        <w:rPr>
                          <w:rFonts w:ascii="Century Gothic" w:hAnsi="Century Gothic" w:cstheme="minorBidi"/>
                          <w:b/>
                          <w:bCs/>
                          <w:color w:val="FFFFFF" w:themeColor="background1"/>
                          <w:kern w:val="24"/>
                          <w:sz w:val="48"/>
                          <w:szCs w:val="48"/>
                        </w:rPr>
                      </w:pPr>
                      <w:bookmarkStart w:id="1" w:name="_GoBack"/>
                      <w:r>
                        <w:rPr>
                          <w:rFonts w:ascii="Century Gothic" w:hAnsi="Century Gothic"/>
                          <w:noProof/>
                          <w:color w:val="000000" w:themeColor="text1"/>
                          <w:kern w:val="24"/>
                          <w:sz w:val="20"/>
                          <w:szCs w:val="20"/>
                        </w:rPr>
                        <w:drawing>
                          <wp:inline distT="0" distB="0" distL="0" distR="0" wp14:anchorId="2BAD6AA3" wp14:editId="36E0C9E1">
                            <wp:extent cx="1857375" cy="904875"/>
                            <wp:effectExtent l="0" t="0" r="9525" b="952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904875"/>
                                    </a:xfrm>
                                    <a:prstGeom prst="rect">
                                      <a:avLst/>
                                    </a:prstGeom>
                                    <a:ln>
                                      <a:noFill/>
                                    </a:ln>
                                    <a:effectLst>
                                      <a:softEdge rad="112500"/>
                                    </a:effectLst>
                                  </pic:spPr>
                                </pic:pic>
                              </a:graphicData>
                            </a:graphic>
                          </wp:inline>
                        </w:drawing>
                      </w:r>
                    </w:p>
                    <w:p w:rsidR="00876E17" w:rsidRDefault="00876E17" w:rsidP="00876E17">
                      <w:pPr>
                        <w:pStyle w:val="NormalWeb"/>
                        <w:spacing w:before="115" w:beforeAutospacing="0" w:after="0" w:afterAutospacing="0"/>
                        <w:ind w:left="590" w:hanging="590"/>
                        <w:jc w:val="both"/>
                        <w:textAlignment w:val="baseline"/>
                        <w:rPr>
                          <w:rFonts w:ascii="Century Gothic" w:hAnsi="Century Gothic" w:cstheme="minorBidi"/>
                          <w:b/>
                          <w:bCs/>
                          <w:color w:val="FFFFFF" w:themeColor="background1"/>
                          <w:kern w:val="24"/>
                          <w:sz w:val="48"/>
                          <w:szCs w:val="48"/>
                        </w:rPr>
                      </w:pPr>
                    </w:p>
                    <w:p w:rsidR="00876E17" w:rsidRDefault="00876E17" w:rsidP="00876E17">
                      <w:pPr>
                        <w:pStyle w:val="NormalWeb"/>
                        <w:spacing w:before="115" w:beforeAutospacing="0" w:after="0" w:afterAutospacing="0"/>
                        <w:ind w:left="590" w:hanging="590"/>
                        <w:jc w:val="both"/>
                        <w:textAlignment w:val="baseline"/>
                        <w:rPr>
                          <w:rFonts w:ascii="Century Gothic" w:hAnsi="Century Gothic" w:cstheme="minorBidi"/>
                          <w:b/>
                          <w:bCs/>
                          <w:color w:val="FFFFFF" w:themeColor="background1"/>
                          <w:kern w:val="24"/>
                          <w:sz w:val="48"/>
                          <w:szCs w:val="48"/>
                        </w:rPr>
                      </w:pPr>
                    </w:p>
                    <w:p w:rsidR="00876E17" w:rsidRDefault="00876E17" w:rsidP="00876E17">
                      <w:pPr>
                        <w:pStyle w:val="NormalWeb"/>
                        <w:spacing w:before="115" w:beforeAutospacing="0" w:after="0" w:afterAutospacing="0"/>
                        <w:ind w:left="590" w:hanging="590"/>
                        <w:jc w:val="both"/>
                        <w:textAlignment w:val="baseline"/>
                        <w:rPr>
                          <w:rFonts w:ascii="Century Gothic" w:hAnsi="Century Gothic" w:cstheme="minorBidi"/>
                          <w:b/>
                          <w:bCs/>
                          <w:color w:val="FFFFFF" w:themeColor="background1"/>
                          <w:kern w:val="24"/>
                          <w:sz w:val="48"/>
                          <w:szCs w:val="48"/>
                        </w:rPr>
                      </w:pPr>
                    </w:p>
                    <w:p w:rsidR="00876E17" w:rsidRDefault="00876E17" w:rsidP="00876E17">
                      <w:pPr>
                        <w:pStyle w:val="NormalWeb"/>
                        <w:spacing w:before="115" w:beforeAutospacing="0" w:after="0" w:afterAutospacing="0"/>
                        <w:ind w:left="590" w:hanging="590"/>
                        <w:jc w:val="both"/>
                        <w:textAlignment w:val="baseline"/>
                        <w:rPr>
                          <w:rFonts w:ascii="Century Gothic" w:hAnsi="Century Gothic" w:cstheme="minorBidi"/>
                          <w:b/>
                          <w:bCs/>
                          <w:color w:val="FFFFFF" w:themeColor="background1"/>
                          <w:kern w:val="24"/>
                          <w:sz w:val="48"/>
                          <w:szCs w:val="48"/>
                        </w:rPr>
                      </w:pPr>
                    </w:p>
                    <w:p w:rsidR="00876E17" w:rsidRDefault="00876E17" w:rsidP="00876E17">
                      <w:pPr>
                        <w:pStyle w:val="NormalWeb"/>
                        <w:spacing w:before="115" w:beforeAutospacing="0" w:after="0" w:afterAutospacing="0"/>
                        <w:ind w:left="590" w:hanging="590"/>
                        <w:jc w:val="both"/>
                        <w:textAlignment w:val="baseline"/>
                        <w:rPr>
                          <w:rFonts w:ascii="Century Gothic" w:hAnsi="Century Gothic" w:cstheme="minorBidi"/>
                          <w:b/>
                          <w:bCs/>
                          <w:color w:val="FFFFFF" w:themeColor="background1"/>
                          <w:kern w:val="24"/>
                          <w:sz w:val="48"/>
                          <w:szCs w:val="48"/>
                        </w:rPr>
                      </w:pPr>
                    </w:p>
                    <w:p w:rsidR="00876E17" w:rsidRDefault="00876E17" w:rsidP="00876E17">
                      <w:pPr>
                        <w:pStyle w:val="NormalWeb"/>
                        <w:spacing w:before="115" w:beforeAutospacing="0" w:after="0" w:afterAutospacing="0"/>
                        <w:ind w:left="590" w:hanging="590"/>
                        <w:jc w:val="both"/>
                        <w:textAlignment w:val="baseline"/>
                        <w:rPr>
                          <w:rFonts w:ascii="Century Gothic" w:hAnsi="Century Gothic" w:cstheme="minorBidi"/>
                          <w:b/>
                          <w:bCs/>
                          <w:color w:val="FFFFFF" w:themeColor="background1"/>
                          <w:kern w:val="24"/>
                          <w:sz w:val="48"/>
                          <w:szCs w:val="48"/>
                        </w:rPr>
                      </w:pPr>
                    </w:p>
                    <w:p w:rsidR="00876E17" w:rsidRDefault="00876E17" w:rsidP="00876E17">
                      <w:pPr>
                        <w:pStyle w:val="NormalWeb"/>
                        <w:spacing w:before="115" w:beforeAutospacing="0" w:after="0" w:afterAutospacing="0"/>
                        <w:ind w:left="590" w:hanging="590"/>
                        <w:jc w:val="both"/>
                        <w:textAlignment w:val="baseline"/>
                        <w:rPr>
                          <w:rFonts w:ascii="Century Gothic" w:hAnsi="Century Gothic" w:cstheme="minorBidi"/>
                          <w:b/>
                          <w:bCs/>
                          <w:color w:val="FFFFFF" w:themeColor="background1"/>
                          <w:kern w:val="24"/>
                          <w:sz w:val="48"/>
                          <w:szCs w:val="48"/>
                        </w:rPr>
                      </w:pPr>
                    </w:p>
                    <w:p w:rsidR="00876E17" w:rsidRDefault="00876E17" w:rsidP="00876E17">
                      <w:pPr>
                        <w:pStyle w:val="NormalWeb"/>
                        <w:spacing w:before="115" w:beforeAutospacing="0" w:after="0" w:afterAutospacing="0"/>
                        <w:ind w:left="590" w:hanging="590"/>
                        <w:jc w:val="both"/>
                        <w:textAlignment w:val="baseline"/>
                        <w:rPr>
                          <w:rFonts w:ascii="Century Gothic" w:hAnsi="Century Gothic" w:cstheme="minorBidi"/>
                          <w:b/>
                          <w:bCs/>
                          <w:color w:val="FFFFFF" w:themeColor="background1"/>
                          <w:kern w:val="24"/>
                          <w:sz w:val="48"/>
                          <w:szCs w:val="48"/>
                        </w:rPr>
                      </w:pPr>
                    </w:p>
                    <w:p w:rsidR="00876E17" w:rsidRDefault="00876E17" w:rsidP="00876E17">
                      <w:pPr>
                        <w:pStyle w:val="NormalWeb"/>
                        <w:spacing w:before="115" w:beforeAutospacing="0" w:after="0" w:afterAutospacing="0"/>
                        <w:ind w:left="590" w:hanging="590"/>
                        <w:jc w:val="both"/>
                        <w:textAlignment w:val="baseline"/>
                        <w:rPr>
                          <w:rFonts w:ascii="Century Gothic" w:hAnsi="Century Gothic" w:cstheme="minorBidi"/>
                          <w:b/>
                          <w:bCs/>
                          <w:color w:val="FFFFFF" w:themeColor="background1"/>
                          <w:kern w:val="24"/>
                          <w:sz w:val="48"/>
                          <w:szCs w:val="48"/>
                        </w:rPr>
                      </w:pPr>
                    </w:p>
                    <w:p w:rsidR="00876E17" w:rsidRDefault="00876E17" w:rsidP="00876E17">
                      <w:pPr>
                        <w:pStyle w:val="NormalWeb"/>
                        <w:spacing w:before="115" w:beforeAutospacing="0" w:after="0" w:afterAutospacing="0"/>
                        <w:ind w:left="590" w:hanging="590"/>
                        <w:jc w:val="both"/>
                        <w:textAlignment w:val="baseline"/>
                        <w:rPr>
                          <w:rFonts w:ascii="Century Gothic" w:hAnsi="Century Gothic" w:cstheme="minorBidi"/>
                          <w:b/>
                          <w:bCs/>
                          <w:color w:val="FFFFFF" w:themeColor="background1"/>
                          <w:kern w:val="24"/>
                          <w:sz w:val="48"/>
                          <w:szCs w:val="48"/>
                        </w:rPr>
                      </w:pPr>
                    </w:p>
                    <w:p w:rsidR="00876E17" w:rsidRDefault="00876E17" w:rsidP="00876E17">
                      <w:pPr>
                        <w:pStyle w:val="NormalWeb"/>
                        <w:spacing w:before="115" w:beforeAutospacing="0" w:after="0" w:afterAutospacing="0"/>
                        <w:ind w:left="590" w:hanging="590"/>
                        <w:jc w:val="both"/>
                        <w:textAlignment w:val="baseline"/>
                        <w:rPr>
                          <w:rFonts w:ascii="Century Gothic" w:hAnsi="Century Gothic" w:cstheme="minorBidi"/>
                          <w:b/>
                          <w:bCs/>
                          <w:color w:val="FFFFFF" w:themeColor="background1"/>
                          <w:kern w:val="24"/>
                          <w:sz w:val="48"/>
                          <w:szCs w:val="48"/>
                        </w:rPr>
                      </w:pPr>
                    </w:p>
                    <w:p w:rsidR="00876E17" w:rsidRDefault="00876E17" w:rsidP="00876E17">
                      <w:pPr>
                        <w:pStyle w:val="NormalWeb"/>
                        <w:spacing w:before="115" w:beforeAutospacing="0" w:after="0" w:afterAutospacing="0"/>
                        <w:ind w:left="590" w:hanging="590"/>
                        <w:jc w:val="both"/>
                        <w:textAlignment w:val="baseline"/>
                        <w:rPr>
                          <w:rFonts w:ascii="Century Gothic" w:hAnsi="Century Gothic" w:cstheme="minorBidi"/>
                          <w:b/>
                          <w:bCs/>
                          <w:color w:val="FFFFFF" w:themeColor="background1"/>
                          <w:kern w:val="24"/>
                          <w:sz w:val="48"/>
                          <w:szCs w:val="48"/>
                        </w:rPr>
                      </w:pPr>
                    </w:p>
                    <w:p w:rsidR="00876E17" w:rsidRDefault="00876E17" w:rsidP="00876E17">
                      <w:pPr>
                        <w:pStyle w:val="NormalWeb"/>
                        <w:spacing w:before="115" w:beforeAutospacing="0" w:after="0" w:afterAutospacing="0"/>
                        <w:ind w:left="590" w:hanging="590"/>
                        <w:jc w:val="both"/>
                        <w:textAlignment w:val="baseline"/>
                        <w:rPr>
                          <w:rFonts w:ascii="Century Gothic" w:hAnsi="Century Gothic" w:cstheme="minorBidi"/>
                          <w:b/>
                          <w:bCs/>
                          <w:color w:val="FFFFFF" w:themeColor="background1"/>
                          <w:kern w:val="24"/>
                          <w:sz w:val="48"/>
                          <w:szCs w:val="48"/>
                        </w:rPr>
                      </w:pPr>
                    </w:p>
                    <w:p w:rsidR="00876E17" w:rsidRDefault="00876E17" w:rsidP="00876E17">
                      <w:pPr>
                        <w:pStyle w:val="NormalWeb"/>
                        <w:spacing w:before="115" w:beforeAutospacing="0" w:after="0" w:afterAutospacing="0"/>
                        <w:ind w:left="590" w:hanging="590"/>
                        <w:jc w:val="both"/>
                        <w:textAlignment w:val="baseline"/>
                        <w:rPr>
                          <w:rFonts w:ascii="Century Gothic" w:hAnsi="Century Gothic" w:cstheme="minorBidi"/>
                          <w:b/>
                          <w:bCs/>
                          <w:color w:val="FFFFFF" w:themeColor="background1"/>
                          <w:kern w:val="24"/>
                          <w:sz w:val="48"/>
                          <w:szCs w:val="48"/>
                        </w:rPr>
                      </w:pPr>
                    </w:p>
                    <w:p w:rsidR="00876E17" w:rsidRDefault="00876E17" w:rsidP="00876E17">
                      <w:pPr>
                        <w:pStyle w:val="NormalWeb"/>
                        <w:spacing w:before="115" w:beforeAutospacing="0" w:after="0" w:afterAutospacing="0"/>
                        <w:ind w:left="590" w:hanging="590"/>
                        <w:jc w:val="both"/>
                        <w:textAlignment w:val="baseline"/>
                        <w:rPr>
                          <w:rFonts w:ascii="Century Gothic" w:hAnsi="Century Gothic" w:cstheme="minorBidi"/>
                          <w:b/>
                          <w:bCs/>
                          <w:color w:val="FFFFFF" w:themeColor="background1"/>
                          <w:kern w:val="24"/>
                          <w:sz w:val="48"/>
                          <w:szCs w:val="48"/>
                        </w:rPr>
                      </w:pPr>
                    </w:p>
                    <w:p w:rsidR="00876E17" w:rsidRDefault="00876E17" w:rsidP="00876E17">
                      <w:pPr>
                        <w:pStyle w:val="NormalWeb"/>
                        <w:spacing w:before="115" w:beforeAutospacing="0" w:after="0" w:afterAutospacing="0"/>
                        <w:ind w:left="590" w:hanging="590"/>
                        <w:jc w:val="both"/>
                        <w:textAlignment w:val="baseline"/>
                        <w:rPr>
                          <w:rFonts w:ascii="Century Gothic" w:hAnsi="Century Gothic" w:cstheme="minorBidi"/>
                          <w:b/>
                          <w:bCs/>
                          <w:color w:val="FFFFFF" w:themeColor="background1"/>
                          <w:kern w:val="24"/>
                          <w:sz w:val="48"/>
                          <w:szCs w:val="48"/>
                        </w:rPr>
                      </w:pPr>
                    </w:p>
                    <w:p w:rsidR="00876E17" w:rsidRDefault="00876E17" w:rsidP="0091619A">
                      <w:pPr>
                        <w:pStyle w:val="NormalWeb"/>
                        <w:spacing w:before="115" w:beforeAutospacing="0" w:after="0" w:afterAutospacing="0"/>
                        <w:ind w:left="590" w:hanging="590"/>
                        <w:textAlignment w:val="baseline"/>
                      </w:pPr>
                      <w:r>
                        <w:rPr>
                          <w:rFonts w:ascii="Century Gothic" w:hAnsi="Century Gothic" w:cstheme="minorBidi"/>
                          <w:b/>
                          <w:bCs/>
                          <w:color w:val="FFFFFF" w:themeColor="background1"/>
                          <w:kern w:val="24"/>
                          <w:sz w:val="48"/>
                          <w:szCs w:val="48"/>
                        </w:rPr>
                        <w:t>OMSİAD</w:t>
                      </w:r>
                    </w:p>
                    <w:p w:rsidR="00876E17" w:rsidRDefault="00876E17" w:rsidP="0091619A">
                      <w:pPr>
                        <w:pStyle w:val="NormalWeb"/>
                        <w:spacing w:before="38" w:beforeAutospacing="0" w:after="0" w:afterAutospacing="0"/>
                        <w:ind w:left="590" w:hanging="590"/>
                        <w:textAlignment w:val="baseline"/>
                      </w:pPr>
                      <w:r>
                        <w:rPr>
                          <w:rFonts w:ascii="Century Gothic" w:hAnsi="Century Gothic" w:cstheme="minorBidi"/>
                          <w:b/>
                          <w:bCs/>
                          <w:color w:val="FFFFFF" w:themeColor="background1"/>
                          <w:kern w:val="24"/>
                          <w:sz w:val="16"/>
                          <w:szCs w:val="16"/>
                        </w:rPr>
                        <w:t>Adres</w:t>
                      </w:r>
                      <w:r>
                        <w:rPr>
                          <w:rFonts w:ascii="Century Gothic" w:hAnsi="Century Gothic" w:cstheme="minorBidi"/>
                          <w:color w:val="FFFFFF" w:themeColor="background1"/>
                          <w:kern w:val="24"/>
                          <w:sz w:val="16"/>
                          <w:szCs w:val="16"/>
                        </w:rPr>
                        <w:t xml:space="preserve"> :</w:t>
                      </w:r>
                      <w:r>
                        <w:rPr>
                          <w:rFonts w:ascii="Century Gothic" w:hAnsi="Century Gothic" w:cstheme="minorBidi"/>
                          <w:color w:val="FFFFFF" w:themeColor="background1"/>
                          <w:kern w:val="24"/>
                          <w:sz w:val="16"/>
                          <w:szCs w:val="16"/>
                        </w:rPr>
                        <w:tab/>
                        <w:t>Cumhuriyet Cad.</w:t>
                      </w:r>
                    </w:p>
                    <w:p w:rsidR="00876E17" w:rsidRDefault="00876E17" w:rsidP="0091619A">
                      <w:pPr>
                        <w:pStyle w:val="NormalWeb"/>
                        <w:spacing w:before="38" w:beforeAutospacing="0" w:after="0" w:afterAutospacing="0"/>
                        <w:ind w:left="590" w:hanging="590"/>
                        <w:textAlignment w:val="baseline"/>
                      </w:pPr>
                      <w:r>
                        <w:rPr>
                          <w:rFonts w:ascii="Century Gothic" w:hAnsi="Century Gothic" w:cstheme="minorBidi"/>
                          <w:color w:val="FFFFFF" w:themeColor="background1"/>
                          <w:kern w:val="24"/>
                          <w:sz w:val="16"/>
                          <w:szCs w:val="16"/>
                        </w:rPr>
                        <w:t xml:space="preserve">           </w:t>
                      </w:r>
                      <w:r>
                        <w:rPr>
                          <w:rFonts w:ascii="Century Gothic" w:hAnsi="Century Gothic" w:cstheme="minorBidi"/>
                          <w:color w:val="FFFFFF" w:themeColor="background1"/>
                          <w:kern w:val="24"/>
                          <w:sz w:val="16"/>
                          <w:szCs w:val="16"/>
                        </w:rPr>
                        <w:tab/>
                        <w:t>Sibel Apt. 63/5</w:t>
                      </w:r>
                    </w:p>
                    <w:p w:rsidR="00876E17" w:rsidRDefault="00876E17" w:rsidP="0091619A">
                      <w:pPr>
                        <w:pStyle w:val="NormalWeb"/>
                        <w:spacing w:before="38" w:beforeAutospacing="0" w:after="0" w:afterAutospacing="0"/>
                        <w:ind w:left="590" w:hanging="590"/>
                        <w:textAlignment w:val="baseline"/>
                      </w:pPr>
                      <w:r>
                        <w:rPr>
                          <w:rFonts w:ascii="Century Gothic" w:hAnsi="Century Gothic" w:cstheme="minorBidi"/>
                          <w:color w:val="FFFFFF" w:themeColor="background1"/>
                          <w:kern w:val="24"/>
                          <w:sz w:val="16"/>
                          <w:szCs w:val="16"/>
                        </w:rPr>
                        <w:tab/>
                        <w:t>Elmadağ –Taksim</w:t>
                      </w:r>
                    </w:p>
                    <w:p w:rsidR="00876E17" w:rsidRDefault="00876E17" w:rsidP="0091619A">
                      <w:pPr>
                        <w:pStyle w:val="NormalWeb"/>
                        <w:spacing w:before="38" w:beforeAutospacing="0" w:after="0" w:afterAutospacing="0"/>
                        <w:ind w:left="590" w:hanging="590"/>
                        <w:textAlignment w:val="baseline"/>
                      </w:pPr>
                      <w:r>
                        <w:rPr>
                          <w:rFonts w:ascii="Century Gothic" w:hAnsi="Century Gothic" w:cstheme="minorBidi"/>
                          <w:color w:val="FFFFFF" w:themeColor="background1"/>
                          <w:kern w:val="24"/>
                          <w:sz w:val="16"/>
                          <w:szCs w:val="16"/>
                        </w:rPr>
                        <w:tab/>
                        <w:t>İstanbul</w:t>
                      </w:r>
                    </w:p>
                    <w:p w:rsidR="00876E17" w:rsidRDefault="00876E17" w:rsidP="0091619A">
                      <w:pPr>
                        <w:pStyle w:val="NormalWeb"/>
                        <w:spacing w:before="38" w:beforeAutospacing="0" w:after="0" w:afterAutospacing="0"/>
                        <w:ind w:left="590" w:hanging="590"/>
                        <w:textAlignment w:val="baseline"/>
                      </w:pPr>
                      <w:proofErr w:type="gramStart"/>
                      <w:r>
                        <w:rPr>
                          <w:rFonts w:ascii="Century Gothic" w:hAnsi="Century Gothic" w:cstheme="minorBidi"/>
                          <w:b/>
                          <w:bCs/>
                          <w:color w:val="FFFFFF" w:themeColor="background1"/>
                          <w:kern w:val="24"/>
                          <w:sz w:val="16"/>
                          <w:szCs w:val="16"/>
                        </w:rPr>
                        <w:t xml:space="preserve">Tel  </w:t>
                      </w:r>
                      <w:r>
                        <w:rPr>
                          <w:rFonts w:ascii="Century Gothic" w:hAnsi="Century Gothic" w:cstheme="minorBidi"/>
                          <w:color w:val="FFFFFF" w:themeColor="background1"/>
                          <w:kern w:val="24"/>
                          <w:sz w:val="16"/>
                          <w:szCs w:val="16"/>
                        </w:rPr>
                        <w:t xml:space="preserve">     : 0</w:t>
                      </w:r>
                      <w:proofErr w:type="gramEnd"/>
                      <w:r>
                        <w:rPr>
                          <w:rFonts w:ascii="Century Gothic" w:hAnsi="Century Gothic" w:cstheme="minorBidi"/>
                          <w:color w:val="FFFFFF" w:themeColor="background1"/>
                          <w:kern w:val="24"/>
                          <w:sz w:val="16"/>
                          <w:szCs w:val="16"/>
                        </w:rPr>
                        <w:t xml:space="preserve"> (212) 343 41 04</w:t>
                      </w:r>
                    </w:p>
                    <w:p w:rsidR="00876E17" w:rsidRDefault="00876E17" w:rsidP="0091619A">
                      <w:pPr>
                        <w:pStyle w:val="NormalWeb"/>
                        <w:spacing w:before="38" w:beforeAutospacing="0" w:after="0" w:afterAutospacing="0"/>
                        <w:ind w:left="590" w:hanging="590"/>
                        <w:textAlignment w:val="baseline"/>
                      </w:pPr>
                      <w:r>
                        <w:rPr>
                          <w:rFonts w:ascii="Century Gothic" w:hAnsi="Century Gothic" w:cstheme="minorBidi"/>
                          <w:color w:val="FFFFFF" w:themeColor="background1"/>
                          <w:kern w:val="24"/>
                          <w:sz w:val="16"/>
                          <w:szCs w:val="16"/>
                        </w:rPr>
                        <w:t xml:space="preserve">                           343 41 05</w:t>
                      </w:r>
                    </w:p>
                    <w:p w:rsidR="00876E17" w:rsidRDefault="00876E17" w:rsidP="0091619A">
                      <w:pPr>
                        <w:pStyle w:val="NormalWeb"/>
                        <w:spacing w:before="38" w:beforeAutospacing="0" w:after="0" w:afterAutospacing="0"/>
                        <w:ind w:left="590" w:hanging="590"/>
                        <w:textAlignment w:val="baseline"/>
                      </w:pPr>
                      <w:proofErr w:type="gramStart"/>
                      <w:r>
                        <w:rPr>
                          <w:rFonts w:ascii="Century Gothic" w:hAnsi="Century Gothic" w:cstheme="minorBidi"/>
                          <w:b/>
                          <w:bCs/>
                          <w:color w:val="FFFFFF" w:themeColor="background1"/>
                          <w:kern w:val="24"/>
                          <w:sz w:val="16"/>
                          <w:szCs w:val="16"/>
                        </w:rPr>
                        <w:t xml:space="preserve">Faks  </w:t>
                      </w:r>
                      <w:r>
                        <w:rPr>
                          <w:rFonts w:ascii="Century Gothic" w:hAnsi="Century Gothic" w:cstheme="minorBidi"/>
                          <w:color w:val="FFFFFF" w:themeColor="background1"/>
                          <w:kern w:val="24"/>
                          <w:sz w:val="16"/>
                          <w:szCs w:val="16"/>
                        </w:rPr>
                        <w:t xml:space="preserve">  : 0</w:t>
                      </w:r>
                      <w:proofErr w:type="gramEnd"/>
                      <w:r>
                        <w:rPr>
                          <w:rFonts w:ascii="Century Gothic" w:hAnsi="Century Gothic" w:cstheme="minorBidi"/>
                          <w:color w:val="FFFFFF" w:themeColor="background1"/>
                          <w:kern w:val="24"/>
                          <w:sz w:val="16"/>
                          <w:szCs w:val="16"/>
                        </w:rPr>
                        <w:t xml:space="preserve"> (212) 240 55 11</w:t>
                      </w:r>
                    </w:p>
                    <w:p w:rsidR="00876E17" w:rsidRDefault="00876E17" w:rsidP="0091619A">
                      <w:pPr>
                        <w:pStyle w:val="NormalWeb"/>
                        <w:spacing w:before="38" w:beforeAutospacing="0" w:after="0" w:afterAutospacing="0"/>
                        <w:ind w:left="590" w:hanging="590"/>
                        <w:textAlignment w:val="baseline"/>
                      </w:pPr>
                      <w:proofErr w:type="gramStart"/>
                      <w:r>
                        <w:rPr>
                          <w:rFonts w:ascii="Century Gothic" w:hAnsi="Century Gothic" w:cstheme="minorBidi"/>
                          <w:b/>
                          <w:bCs/>
                          <w:color w:val="FFFFFF" w:themeColor="background1"/>
                          <w:kern w:val="24"/>
                          <w:sz w:val="16"/>
                          <w:szCs w:val="16"/>
                        </w:rPr>
                        <w:t xml:space="preserve">Web </w:t>
                      </w:r>
                      <w:r>
                        <w:rPr>
                          <w:rFonts w:ascii="Century Gothic" w:hAnsi="Century Gothic" w:cstheme="minorBidi"/>
                          <w:color w:val="FFFFFF" w:themeColor="background1"/>
                          <w:kern w:val="24"/>
                          <w:sz w:val="16"/>
                          <w:szCs w:val="16"/>
                        </w:rPr>
                        <w:t xml:space="preserve">   : www</w:t>
                      </w:r>
                      <w:proofErr w:type="gramEnd"/>
                      <w:r>
                        <w:rPr>
                          <w:rFonts w:ascii="Century Gothic" w:hAnsi="Century Gothic" w:cstheme="minorBidi"/>
                          <w:color w:val="FFFFFF" w:themeColor="background1"/>
                          <w:kern w:val="24"/>
                          <w:sz w:val="16"/>
                          <w:szCs w:val="16"/>
                        </w:rPr>
                        <w:t>.omsiad.org.tr</w:t>
                      </w:r>
                    </w:p>
                    <w:p w:rsidR="00876E17" w:rsidRDefault="00876E17" w:rsidP="0091619A">
                      <w:pPr>
                        <w:pStyle w:val="NormalWeb"/>
                        <w:spacing w:before="38" w:beforeAutospacing="0" w:after="0" w:afterAutospacing="0"/>
                        <w:ind w:left="590" w:hanging="590"/>
                        <w:textAlignment w:val="baseline"/>
                      </w:pPr>
                      <w:r>
                        <w:rPr>
                          <w:rFonts w:ascii="Century Gothic" w:hAnsi="Century Gothic" w:cstheme="minorBidi"/>
                          <w:b/>
                          <w:bCs/>
                          <w:color w:val="FFFFFF" w:themeColor="background1"/>
                          <w:kern w:val="24"/>
                          <w:sz w:val="16"/>
                          <w:szCs w:val="16"/>
                        </w:rPr>
                        <w:t>E-</w:t>
                      </w:r>
                      <w:proofErr w:type="gramStart"/>
                      <w:r>
                        <w:rPr>
                          <w:rFonts w:ascii="Century Gothic" w:hAnsi="Century Gothic" w:cstheme="minorBidi"/>
                          <w:b/>
                          <w:bCs/>
                          <w:color w:val="FFFFFF" w:themeColor="background1"/>
                          <w:kern w:val="24"/>
                          <w:sz w:val="16"/>
                          <w:szCs w:val="16"/>
                        </w:rPr>
                        <w:t>mai</w:t>
                      </w:r>
                      <w:r>
                        <w:rPr>
                          <w:rFonts w:ascii="Century Gothic" w:hAnsi="Century Gothic" w:cstheme="minorBidi"/>
                          <w:color w:val="FFFFFF" w:themeColor="background1"/>
                          <w:kern w:val="24"/>
                          <w:sz w:val="16"/>
                          <w:szCs w:val="16"/>
                        </w:rPr>
                        <w:t>l : info</w:t>
                      </w:r>
                      <w:proofErr w:type="gramEnd"/>
                      <w:r>
                        <w:rPr>
                          <w:rFonts w:ascii="Century Gothic" w:hAnsi="Century Gothic" w:cstheme="minorBidi"/>
                          <w:color w:val="FFFFFF" w:themeColor="background1"/>
                          <w:kern w:val="24"/>
                          <w:sz w:val="16"/>
                          <w:szCs w:val="16"/>
                        </w:rPr>
                        <w:t>@omsiad.org.tr</w:t>
                      </w:r>
                    </w:p>
                    <w:bookmarkEnd w:id="1"/>
                    <w:p w:rsidR="00876E17" w:rsidRDefault="00876E17" w:rsidP="00876E17">
                      <w:pPr>
                        <w:rPr>
                          <w:color w:val="FFFFFF" w:themeColor="background1"/>
                          <w:sz w:val="18"/>
                          <w:szCs w:val="18"/>
                        </w:rPr>
                      </w:pPr>
                    </w:p>
                  </w:txbxContent>
                </v:textbox>
                <w10:wrap type="square" anchorx="page" anchory="margin"/>
              </v:rect>
            </w:pict>
          </mc:Fallback>
        </mc:AlternateContent>
      </w:r>
      <w:r w:rsidR="00876E17">
        <w:rPr>
          <w:rFonts w:ascii="Century Gothic" w:eastAsia="Times New Roman" w:hAnsi="Century Gothic"/>
          <w:color w:val="262626" w:themeColor="text1" w:themeTint="D9"/>
          <w:kern w:val="24"/>
          <w:sz w:val="20"/>
          <w:szCs w:val="20"/>
          <w:lang w:eastAsia="tr-TR"/>
        </w:rPr>
        <w:br w:type="page"/>
      </w:r>
    </w:p>
    <w:p w:rsidR="00920A90" w:rsidRPr="003A5158" w:rsidRDefault="00920A90" w:rsidP="00B039BB">
      <w:pPr>
        <w:spacing w:after="0" w:line="240" w:lineRule="auto"/>
        <w:jc w:val="both"/>
        <w:rPr>
          <w:rFonts w:ascii="Century Gothic" w:eastAsia="Times New Roman" w:hAnsi="Century Gothic"/>
          <w:color w:val="262626" w:themeColor="text1" w:themeTint="D9"/>
          <w:kern w:val="24"/>
          <w:sz w:val="24"/>
          <w:szCs w:val="24"/>
          <w:lang w:eastAsia="tr-TR"/>
        </w:rPr>
      </w:pPr>
      <w:r>
        <w:rPr>
          <w:rFonts w:ascii="Century Gothic" w:eastAsia="Times New Roman" w:hAnsi="Century Gothic"/>
          <w:noProof/>
          <w:color w:val="000000" w:themeColor="text1"/>
          <w:kern w:val="24"/>
          <w:sz w:val="20"/>
          <w:szCs w:val="20"/>
          <w:lang w:eastAsia="tr-TR"/>
        </w:rPr>
        <w:lastRenderedPageBreak/>
        <w:drawing>
          <wp:inline distT="0" distB="0" distL="0" distR="0" wp14:anchorId="4F191D6C" wp14:editId="118A8A49">
            <wp:extent cx="1857375" cy="866775"/>
            <wp:effectExtent l="19050" t="0" r="123825" b="18097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9280" cy="867664"/>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inline>
        </w:drawing>
      </w:r>
      <w:r w:rsidRPr="003A5158">
        <w:rPr>
          <w:rFonts w:ascii="Century Gothic" w:eastAsia="Times New Roman" w:hAnsi="Century Gothic"/>
          <w:color w:val="262626" w:themeColor="text1" w:themeTint="D9"/>
          <w:kern w:val="24"/>
          <w:sz w:val="24"/>
          <w:szCs w:val="24"/>
          <w:lang w:eastAsia="tr-TR"/>
        </w:rPr>
        <w:t>1999 yılında, Türkiye Ofis Mobilya Sanayini güçlü ve tek bir çatı altında bir araya getirerek üye firmalarının gelişmesini, büyümesini ve menfaatlerinin korunmasını, birlikteliğin sağlanarak meslek etiğinin sektöre hakim olmasını sağlamak için kurulmuştur.</w:t>
      </w:r>
    </w:p>
    <w:p w:rsidR="00920A90" w:rsidRPr="003A5158" w:rsidRDefault="00920A90" w:rsidP="00B039BB">
      <w:pPr>
        <w:spacing w:after="0" w:line="240" w:lineRule="auto"/>
        <w:jc w:val="both"/>
        <w:rPr>
          <w:rFonts w:ascii="Century Gothic" w:eastAsia="Times New Roman" w:hAnsi="Century Gothic"/>
          <w:color w:val="262626" w:themeColor="text1" w:themeTint="D9"/>
          <w:kern w:val="24"/>
          <w:sz w:val="24"/>
          <w:szCs w:val="24"/>
          <w:lang w:eastAsia="tr-TR"/>
        </w:rPr>
      </w:pPr>
      <w:r w:rsidRPr="003A5158">
        <w:rPr>
          <w:rFonts w:ascii="Century Gothic" w:eastAsia="Times New Roman" w:hAnsi="Century Gothic"/>
          <w:color w:val="262626" w:themeColor="text1" w:themeTint="D9"/>
          <w:kern w:val="24"/>
          <w:sz w:val="24"/>
          <w:szCs w:val="24"/>
          <w:lang w:eastAsia="tr-TR"/>
        </w:rPr>
        <w:t>Uluslararası platformlarda sektörümüzü güçlendirerek, sosyal, ekonomik, kültürel alanlarda işbirliği çalışmaları ile sektörel etkinliğimizi artırmak OMSİAD’ ın hedefleri arasındadır.</w:t>
      </w:r>
    </w:p>
    <w:p w:rsidR="00920A90" w:rsidRPr="003A5158" w:rsidRDefault="00920A90" w:rsidP="00B039BB">
      <w:pPr>
        <w:spacing w:after="0" w:line="240" w:lineRule="auto"/>
        <w:jc w:val="both"/>
        <w:rPr>
          <w:rFonts w:ascii="Century Gothic" w:eastAsia="Times New Roman" w:hAnsi="Century Gothic"/>
          <w:color w:val="262626" w:themeColor="text1" w:themeTint="D9"/>
          <w:kern w:val="24"/>
          <w:sz w:val="24"/>
          <w:szCs w:val="24"/>
          <w:lang w:eastAsia="tr-TR"/>
        </w:rPr>
      </w:pPr>
      <w:r w:rsidRPr="003A5158">
        <w:rPr>
          <w:rFonts w:ascii="Century Gothic" w:eastAsia="Times New Roman" w:hAnsi="Century Gothic"/>
          <w:color w:val="262626" w:themeColor="text1" w:themeTint="D9"/>
          <w:kern w:val="24"/>
          <w:sz w:val="24"/>
          <w:szCs w:val="24"/>
          <w:lang w:eastAsia="tr-TR"/>
        </w:rPr>
        <w:t>OMSİAD üyelerini, dünya ile rekabet edebilir düzeyd</w:t>
      </w:r>
      <w:r w:rsidR="003A5158">
        <w:rPr>
          <w:rFonts w:ascii="Century Gothic" w:eastAsia="Times New Roman" w:hAnsi="Century Gothic"/>
          <w:color w:val="262626" w:themeColor="text1" w:themeTint="D9"/>
          <w:kern w:val="24"/>
          <w:sz w:val="24"/>
          <w:szCs w:val="24"/>
          <w:lang w:eastAsia="tr-TR"/>
        </w:rPr>
        <w:t xml:space="preserve">e üretim kalitelerini artırmak, </w:t>
      </w:r>
      <w:r w:rsidRPr="003A5158">
        <w:rPr>
          <w:rFonts w:ascii="Century Gothic" w:eastAsia="Times New Roman" w:hAnsi="Century Gothic"/>
          <w:color w:val="262626" w:themeColor="text1" w:themeTint="D9"/>
          <w:kern w:val="24"/>
          <w:sz w:val="24"/>
          <w:szCs w:val="24"/>
          <w:lang w:eastAsia="tr-TR"/>
        </w:rPr>
        <w:t>ar-ge ve tasarım çalışmalarını geliştirmek, ulusal ve uluslararası pazarda aranan markalar yaratmaları</w:t>
      </w:r>
      <w:r w:rsidR="003A5158">
        <w:rPr>
          <w:rFonts w:ascii="Century Gothic" w:eastAsia="Times New Roman" w:hAnsi="Century Gothic"/>
          <w:color w:val="262626" w:themeColor="text1" w:themeTint="D9"/>
          <w:kern w:val="24"/>
          <w:sz w:val="24"/>
          <w:szCs w:val="24"/>
          <w:lang w:eastAsia="tr-TR"/>
        </w:rPr>
        <w:t xml:space="preserve">nı sağlamak </w:t>
      </w:r>
      <w:r w:rsidRPr="003A5158">
        <w:rPr>
          <w:rFonts w:ascii="Century Gothic" w:eastAsia="Times New Roman" w:hAnsi="Century Gothic"/>
          <w:color w:val="262626" w:themeColor="text1" w:themeTint="D9"/>
          <w:kern w:val="24"/>
          <w:sz w:val="24"/>
          <w:szCs w:val="24"/>
          <w:lang w:eastAsia="tr-TR"/>
        </w:rPr>
        <w:t>için desteklemektedir.</w:t>
      </w:r>
    </w:p>
    <w:p w:rsidR="00920A90" w:rsidRPr="003A5158" w:rsidRDefault="00920A90" w:rsidP="00B039BB">
      <w:pPr>
        <w:spacing w:after="0" w:line="240" w:lineRule="auto"/>
        <w:jc w:val="both"/>
        <w:rPr>
          <w:rFonts w:ascii="Century Gothic" w:eastAsia="Times New Roman" w:hAnsi="Century Gothic"/>
          <w:color w:val="262626" w:themeColor="text1" w:themeTint="D9"/>
          <w:kern w:val="24"/>
          <w:sz w:val="24"/>
          <w:szCs w:val="24"/>
          <w:lang w:eastAsia="tr-TR"/>
        </w:rPr>
      </w:pPr>
      <w:r w:rsidRPr="003A5158">
        <w:rPr>
          <w:rFonts w:ascii="Century Gothic" w:eastAsia="Times New Roman" w:hAnsi="Century Gothic"/>
          <w:color w:val="262626" w:themeColor="text1" w:themeTint="D9"/>
          <w:kern w:val="24"/>
          <w:sz w:val="24"/>
          <w:szCs w:val="24"/>
          <w:lang w:eastAsia="tr-TR"/>
        </w:rPr>
        <w:t xml:space="preserve">Sektörümüzün önündeki sorunların tespiti </w:t>
      </w:r>
      <w:r w:rsidR="003A5158">
        <w:rPr>
          <w:rFonts w:ascii="Century Gothic" w:eastAsia="Times New Roman" w:hAnsi="Century Gothic"/>
          <w:color w:val="262626" w:themeColor="text1" w:themeTint="D9"/>
          <w:kern w:val="24"/>
          <w:sz w:val="24"/>
          <w:szCs w:val="24"/>
          <w:lang w:eastAsia="tr-TR"/>
        </w:rPr>
        <w:t>il</w:t>
      </w:r>
      <w:r w:rsidRPr="003A5158">
        <w:rPr>
          <w:rFonts w:ascii="Century Gothic" w:eastAsia="Times New Roman" w:hAnsi="Century Gothic"/>
          <w:color w:val="262626" w:themeColor="text1" w:themeTint="D9"/>
          <w:kern w:val="24"/>
          <w:sz w:val="24"/>
          <w:szCs w:val="24"/>
          <w:lang w:eastAsia="tr-TR"/>
        </w:rPr>
        <w:t xml:space="preserve">e yetkili kurum ve kuruluşlar nezdinde çözüm önerilerinin üretilebilmesi adına ulusal ve uluslararası platformlarda sektörün sesi olmayı amaçlamakta ve bu sebeple de; TOBB Türkiye Mobilya Sektör Meclisi, TİM, İstanbul İhracatçı Birlikleri, Orta Anadolu İhracatçı Birlikleri, Avrupa Ofis Mobilyaları </w:t>
      </w:r>
      <w:r w:rsidR="003A5158">
        <w:rPr>
          <w:rFonts w:ascii="Century Gothic" w:eastAsia="Times New Roman" w:hAnsi="Century Gothic"/>
          <w:color w:val="262626" w:themeColor="text1" w:themeTint="D9"/>
          <w:kern w:val="24"/>
          <w:sz w:val="24"/>
          <w:szCs w:val="24"/>
          <w:lang w:eastAsia="tr-TR"/>
        </w:rPr>
        <w:t>Birliği</w:t>
      </w:r>
      <w:r w:rsidRPr="003A5158">
        <w:rPr>
          <w:rFonts w:ascii="Century Gothic" w:eastAsia="Times New Roman" w:hAnsi="Century Gothic"/>
          <w:color w:val="262626" w:themeColor="text1" w:themeTint="D9"/>
          <w:kern w:val="24"/>
          <w:sz w:val="24"/>
          <w:szCs w:val="24"/>
          <w:lang w:eastAsia="tr-TR"/>
        </w:rPr>
        <w:t xml:space="preserve"> </w:t>
      </w:r>
      <w:r w:rsidR="003A5158">
        <w:rPr>
          <w:rFonts w:ascii="Century Gothic" w:eastAsia="Times New Roman" w:hAnsi="Century Gothic"/>
          <w:color w:val="262626" w:themeColor="text1" w:themeTint="D9"/>
          <w:kern w:val="24"/>
          <w:sz w:val="24"/>
          <w:szCs w:val="24"/>
          <w:lang w:eastAsia="tr-TR"/>
        </w:rPr>
        <w:t>“</w:t>
      </w:r>
      <w:r w:rsidRPr="003A5158">
        <w:rPr>
          <w:rFonts w:ascii="Century Gothic" w:eastAsia="Times New Roman" w:hAnsi="Century Gothic"/>
          <w:color w:val="262626" w:themeColor="text1" w:themeTint="D9"/>
          <w:kern w:val="24"/>
          <w:sz w:val="24"/>
          <w:szCs w:val="24"/>
          <w:lang w:eastAsia="tr-TR"/>
        </w:rPr>
        <w:t>FEMB</w:t>
      </w:r>
      <w:r w:rsidR="003A5158">
        <w:rPr>
          <w:rFonts w:ascii="Century Gothic" w:eastAsia="Times New Roman" w:hAnsi="Century Gothic"/>
          <w:color w:val="262626" w:themeColor="text1" w:themeTint="D9"/>
          <w:kern w:val="24"/>
          <w:sz w:val="24"/>
          <w:szCs w:val="24"/>
          <w:lang w:eastAsia="tr-TR"/>
        </w:rPr>
        <w:t>”</w:t>
      </w:r>
      <w:r w:rsidRPr="003A5158">
        <w:rPr>
          <w:rFonts w:ascii="Century Gothic" w:eastAsia="Times New Roman" w:hAnsi="Century Gothic"/>
          <w:color w:val="262626" w:themeColor="text1" w:themeTint="D9"/>
          <w:kern w:val="24"/>
          <w:sz w:val="24"/>
          <w:szCs w:val="24"/>
          <w:lang w:eastAsia="tr-TR"/>
        </w:rPr>
        <w:t xml:space="preserve"> ve Mobilya Sanayicileri ve İşadamları Dernekleri Federasyonu</w:t>
      </w:r>
      <w:r w:rsidR="003A5158">
        <w:rPr>
          <w:rFonts w:ascii="Century Gothic" w:eastAsia="Times New Roman" w:hAnsi="Century Gothic"/>
          <w:color w:val="262626" w:themeColor="text1" w:themeTint="D9"/>
          <w:kern w:val="24"/>
          <w:sz w:val="24"/>
          <w:szCs w:val="24"/>
          <w:lang w:eastAsia="tr-TR"/>
        </w:rPr>
        <w:t xml:space="preserve"> “MOSFED” </w:t>
      </w:r>
      <w:r w:rsidRPr="003A5158">
        <w:rPr>
          <w:rFonts w:ascii="Century Gothic" w:eastAsia="Times New Roman" w:hAnsi="Century Gothic"/>
          <w:color w:val="262626" w:themeColor="text1" w:themeTint="D9"/>
          <w:kern w:val="24"/>
          <w:sz w:val="24"/>
          <w:szCs w:val="24"/>
          <w:lang w:eastAsia="tr-TR"/>
        </w:rPr>
        <w:t xml:space="preserve"> Yönetim Kurullarında temsilcileri ile yer almaya gayret göstermektedir.</w:t>
      </w:r>
    </w:p>
    <w:p w:rsidR="00920A90" w:rsidRPr="003A5158" w:rsidRDefault="00920A90" w:rsidP="00B039BB">
      <w:pPr>
        <w:spacing w:after="0" w:line="240" w:lineRule="auto"/>
        <w:jc w:val="both"/>
        <w:rPr>
          <w:rFonts w:ascii="Century Gothic" w:eastAsia="Times New Roman" w:hAnsi="Century Gothic"/>
          <w:color w:val="262626" w:themeColor="text1" w:themeTint="D9"/>
          <w:kern w:val="24"/>
          <w:sz w:val="24"/>
          <w:szCs w:val="24"/>
          <w:lang w:eastAsia="tr-TR"/>
        </w:rPr>
      </w:pPr>
      <w:r w:rsidRPr="003A5158">
        <w:rPr>
          <w:rFonts w:ascii="Century Gothic" w:eastAsia="Times New Roman" w:hAnsi="Century Gothic"/>
          <w:color w:val="262626" w:themeColor="text1" w:themeTint="D9"/>
          <w:kern w:val="24"/>
          <w:sz w:val="24"/>
          <w:szCs w:val="24"/>
          <w:lang w:eastAsia="tr-TR"/>
        </w:rPr>
        <w:t xml:space="preserve">OMSİAD, Türkiye’nin parlayan yıldızı Mobilya Sektörünün daha da güçlenerek Türkiye’yi bir </w:t>
      </w:r>
      <w:r w:rsidR="003A5158">
        <w:rPr>
          <w:rFonts w:ascii="Century Gothic" w:eastAsia="Times New Roman" w:hAnsi="Century Gothic"/>
          <w:color w:val="262626" w:themeColor="text1" w:themeTint="D9"/>
          <w:kern w:val="24"/>
          <w:sz w:val="24"/>
          <w:szCs w:val="24"/>
          <w:lang w:eastAsia="tr-TR"/>
        </w:rPr>
        <w:t>“</w:t>
      </w:r>
      <w:r w:rsidRPr="003A5158">
        <w:rPr>
          <w:rFonts w:ascii="Century Gothic" w:eastAsia="Times New Roman" w:hAnsi="Century Gothic"/>
          <w:color w:val="262626" w:themeColor="text1" w:themeTint="D9"/>
          <w:kern w:val="24"/>
          <w:sz w:val="24"/>
          <w:szCs w:val="24"/>
          <w:lang w:eastAsia="tr-TR"/>
        </w:rPr>
        <w:t>Mobilya Ülkesi</w:t>
      </w:r>
      <w:r w:rsidR="003A5158">
        <w:rPr>
          <w:rFonts w:ascii="Century Gothic" w:eastAsia="Times New Roman" w:hAnsi="Century Gothic"/>
          <w:color w:val="262626" w:themeColor="text1" w:themeTint="D9"/>
          <w:kern w:val="24"/>
          <w:sz w:val="24"/>
          <w:szCs w:val="24"/>
          <w:lang w:eastAsia="tr-TR"/>
        </w:rPr>
        <w:t>”</w:t>
      </w:r>
      <w:r w:rsidRPr="003A5158">
        <w:rPr>
          <w:rFonts w:ascii="Century Gothic" w:eastAsia="Times New Roman" w:hAnsi="Century Gothic"/>
          <w:color w:val="262626" w:themeColor="text1" w:themeTint="D9"/>
          <w:kern w:val="24"/>
          <w:sz w:val="24"/>
          <w:szCs w:val="24"/>
          <w:lang w:eastAsia="tr-TR"/>
        </w:rPr>
        <w:t xml:space="preserve"> yapmayı hedefleyen 5 güçlü derneği MOSDER, MOBSAD, MOBDER, MUDER ve MAKSDER ile birlikte Türkiye Mobilya Sanayicileri ve İş Adamları Dernekleri Federasyonu MOSFED’ in kurulmasında öncü olmuş, </w:t>
      </w:r>
      <w:r w:rsidR="003A5158">
        <w:rPr>
          <w:rFonts w:ascii="Century Gothic" w:eastAsia="Times New Roman" w:hAnsi="Century Gothic"/>
          <w:color w:val="262626" w:themeColor="text1" w:themeTint="D9"/>
          <w:kern w:val="24"/>
          <w:sz w:val="24"/>
          <w:szCs w:val="24"/>
          <w:lang w:eastAsia="tr-TR"/>
        </w:rPr>
        <w:t xml:space="preserve">OMSİAD Başkanı da Federasyon Yönetim Kurulu Başkanvekili görevini üstlenerek </w:t>
      </w:r>
      <w:r w:rsidRPr="003A5158">
        <w:rPr>
          <w:rFonts w:ascii="Century Gothic" w:eastAsia="Times New Roman" w:hAnsi="Century Gothic"/>
          <w:color w:val="262626" w:themeColor="text1" w:themeTint="D9"/>
          <w:kern w:val="24"/>
          <w:sz w:val="24"/>
          <w:szCs w:val="24"/>
          <w:lang w:eastAsia="tr-TR"/>
        </w:rPr>
        <w:t>çalışmalara destek vermektedir.</w:t>
      </w:r>
    </w:p>
    <w:p w:rsidR="00920A90" w:rsidRPr="003A5158" w:rsidRDefault="00920A90" w:rsidP="00B039BB">
      <w:pPr>
        <w:spacing w:after="0" w:line="240" w:lineRule="auto"/>
        <w:jc w:val="both"/>
        <w:rPr>
          <w:rFonts w:ascii="Century Gothic" w:eastAsia="Times New Roman" w:hAnsi="Century Gothic"/>
          <w:color w:val="262626" w:themeColor="text1" w:themeTint="D9"/>
          <w:kern w:val="24"/>
          <w:sz w:val="24"/>
          <w:szCs w:val="24"/>
          <w:lang w:eastAsia="tr-TR"/>
        </w:rPr>
      </w:pPr>
      <w:r w:rsidRPr="003A5158">
        <w:rPr>
          <w:rFonts w:ascii="Century Gothic" w:eastAsia="Times New Roman" w:hAnsi="Century Gothic"/>
          <w:color w:val="262626" w:themeColor="text1" w:themeTint="D9"/>
          <w:kern w:val="24"/>
          <w:sz w:val="24"/>
          <w:szCs w:val="24"/>
          <w:lang w:eastAsia="tr-TR"/>
        </w:rPr>
        <w:t xml:space="preserve">2004 yılında üyesi olduğu Avrupa Ofis Mobilyaları Birliği FEMB ile ilişkilerini geliştirmekte ve Dünya’da ve Avrupa’da ofis mobilya sektöründe yaşanan gelişmelerden ve sektör raporlarından üyelerini haberdar etmektedir. </w:t>
      </w:r>
    </w:p>
    <w:p w:rsidR="00920A90" w:rsidRPr="003A5158" w:rsidRDefault="00920A90" w:rsidP="00B039BB">
      <w:pPr>
        <w:spacing w:after="0" w:line="240" w:lineRule="auto"/>
        <w:jc w:val="both"/>
        <w:rPr>
          <w:rFonts w:ascii="Century Gothic" w:eastAsia="Times New Roman" w:hAnsi="Century Gothic"/>
          <w:color w:val="262626" w:themeColor="text1" w:themeTint="D9"/>
          <w:kern w:val="24"/>
          <w:sz w:val="24"/>
          <w:szCs w:val="24"/>
          <w:lang w:eastAsia="tr-TR"/>
        </w:rPr>
      </w:pPr>
      <w:r w:rsidRPr="003A5158">
        <w:rPr>
          <w:rFonts w:ascii="Century Gothic" w:eastAsia="Times New Roman" w:hAnsi="Century Gothic"/>
          <w:color w:val="262626" w:themeColor="text1" w:themeTint="D9"/>
          <w:kern w:val="24"/>
          <w:sz w:val="24"/>
          <w:szCs w:val="24"/>
          <w:lang w:eastAsia="tr-TR"/>
        </w:rPr>
        <w:t>OMSİAD, Üyelerinin yurtiçi ve yurtdışı pazarlarda ürünlerini tanıtabilmeleri, yeni pazarlara açılabilmeleri, yeni trendleri takip edebilmeleri ve daha güçlü sektör fuarlarında yer almaları için</w:t>
      </w:r>
      <w:r w:rsidR="003A5158">
        <w:rPr>
          <w:rFonts w:ascii="Century Gothic" w:eastAsia="Times New Roman" w:hAnsi="Century Gothic"/>
          <w:color w:val="262626" w:themeColor="text1" w:themeTint="D9"/>
          <w:kern w:val="24"/>
          <w:sz w:val="24"/>
          <w:szCs w:val="24"/>
          <w:lang w:eastAsia="tr-TR"/>
        </w:rPr>
        <w:t xml:space="preserve"> özellikle dünyada kabul gören ve Pazar ağı en yüksek olan uluslararası ofis mobilya fuarlarının Türkiye’de organize edilebilmesi için</w:t>
      </w:r>
      <w:r w:rsidRPr="003A5158">
        <w:rPr>
          <w:rFonts w:ascii="Century Gothic" w:eastAsia="Times New Roman" w:hAnsi="Century Gothic"/>
          <w:color w:val="262626" w:themeColor="text1" w:themeTint="D9"/>
          <w:kern w:val="24"/>
          <w:sz w:val="24"/>
          <w:szCs w:val="24"/>
          <w:lang w:eastAsia="tr-TR"/>
        </w:rPr>
        <w:t xml:space="preserve"> çalışmalarını sürdürmektedir. </w:t>
      </w:r>
    </w:p>
    <w:p w:rsidR="00920A90" w:rsidRPr="003A5158" w:rsidRDefault="00920A90" w:rsidP="00B039BB">
      <w:pPr>
        <w:spacing w:after="0" w:line="240" w:lineRule="auto"/>
        <w:jc w:val="both"/>
        <w:rPr>
          <w:rFonts w:ascii="Century Gothic" w:hAnsi="Century Gothic"/>
          <w:sz w:val="24"/>
          <w:szCs w:val="24"/>
        </w:rPr>
      </w:pPr>
      <w:r w:rsidRPr="003A5158">
        <w:rPr>
          <w:rFonts w:ascii="Century Gothic" w:eastAsia="Times New Roman" w:hAnsi="Century Gothic"/>
          <w:color w:val="262626" w:themeColor="text1" w:themeTint="D9"/>
          <w:kern w:val="24"/>
          <w:sz w:val="24"/>
          <w:szCs w:val="24"/>
          <w:lang w:eastAsia="tr-TR"/>
        </w:rPr>
        <w:t>Bunun yanında 2000 yılından itibaren Ofis Bölümü olarak katılım sağlanan Mobilya Fuar</w:t>
      </w:r>
      <w:r w:rsidR="003A5158">
        <w:rPr>
          <w:rFonts w:ascii="Century Gothic" w:eastAsia="Times New Roman" w:hAnsi="Century Gothic"/>
          <w:color w:val="262626" w:themeColor="text1" w:themeTint="D9"/>
          <w:kern w:val="24"/>
          <w:sz w:val="24"/>
          <w:szCs w:val="24"/>
          <w:lang w:eastAsia="tr-TR"/>
        </w:rPr>
        <w:t>larını 2015 yılında başarılı organize etmiş ve</w:t>
      </w:r>
      <w:r w:rsidRPr="003A5158">
        <w:rPr>
          <w:rFonts w:ascii="Century Gothic" w:eastAsia="Times New Roman" w:hAnsi="Century Gothic"/>
          <w:color w:val="262626" w:themeColor="text1" w:themeTint="D9"/>
          <w:kern w:val="24"/>
          <w:sz w:val="24"/>
          <w:szCs w:val="24"/>
          <w:lang w:eastAsia="tr-TR"/>
        </w:rPr>
        <w:t xml:space="preserve"> </w:t>
      </w:r>
      <w:r w:rsidR="003A5158" w:rsidRPr="003A5158">
        <w:rPr>
          <w:rFonts w:ascii="Century Gothic" w:eastAsia="Times New Roman" w:hAnsi="Century Gothic"/>
          <w:b/>
          <w:color w:val="262626" w:themeColor="text1" w:themeTint="D9"/>
          <w:kern w:val="24"/>
          <w:sz w:val="24"/>
          <w:szCs w:val="24"/>
          <w:lang w:eastAsia="tr-TR"/>
        </w:rPr>
        <w:t>26-31 Ocak 2016</w:t>
      </w:r>
      <w:r w:rsidR="003A5158">
        <w:rPr>
          <w:rFonts w:ascii="Century Gothic" w:eastAsia="Times New Roman" w:hAnsi="Century Gothic"/>
          <w:color w:val="262626" w:themeColor="text1" w:themeTint="D9"/>
          <w:kern w:val="24"/>
          <w:sz w:val="24"/>
          <w:szCs w:val="24"/>
          <w:lang w:eastAsia="tr-TR"/>
        </w:rPr>
        <w:t xml:space="preserve"> tarihlerinde </w:t>
      </w:r>
      <w:r w:rsidR="003A5158" w:rsidRPr="003A5158">
        <w:rPr>
          <w:rFonts w:ascii="Century Gothic" w:eastAsia="Times New Roman" w:hAnsi="Century Gothic"/>
          <w:b/>
          <w:color w:val="262626" w:themeColor="text1" w:themeTint="D9"/>
          <w:kern w:val="24"/>
          <w:sz w:val="24"/>
          <w:szCs w:val="24"/>
          <w:lang w:eastAsia="tr-TR"/>
        </w:rPr>
        <w:t>CNR Expo’da</w:t>
      </w:r>
      <w:r w:rsidR="003A5158">
        <w:rPr>
          <w:rFonts w:ascii="Century Gothic" w:eastAsia="Times New Roman" w:hAnsi="Century Gothic"/>
          <w:color w:val="262626" w:themeColor="text1" w:themeTint="D9"/>
          <w:kern w:val="24"/>
          <w:sz w:val="24"/>
          <w:szCs w:val="24"/>
          <w:lang w:eastAsia="tr-TR"/>
        </w:rPr>
        <w:t xml:space="preserve"> yapılacak </w:t>
      </w:r>
      <w:r w:rsidR="003A5158" w:rsidRPr="003A5158">
        <w:rPr>
          <w:rFonts w:ascii="Century Gothic" w:eastAsia="Times New Roman" w:hAnsi="Century Gothic"/>
          <w:b/>
          <w:color w:val="262626" w:themeColor="text1" w:themeTint="D9"/>
          <w:kern w:val="24"/>
          <w:sz w:val="24"/>
          <w:szCs w:val="24"/>
          <w:u w:val="single"/>
          <w:lang w:eastAsia="tr-TR"/>
        </w:rPr>
        <w:t>IMOB 2016 Fuarı Ofis Bölümü</w:t>
      </w:r>
      <w:r w:rsidR="003A5158">
        <w:rPr>
          <w:rFonts w:ascii="Century Gothic" w:eastAsia="Times New Roman" w:hAnsi="Century Gothic"/>
          <w:color w:val="262626" w:themeColor="text1" w:themeTint="D9"/>
          <w:kern w:val="24"/>
          <w:sz w:val="24"/>
          <w:szCs w:val="24"/>
          <w:lang w:eastAsia="tr-TR"/>
        </w:rPr>
        <w:t xml:space="preserve"> hazırlık çalışmalarını tamamlamak üzeredir. </w:t>
      </w:r>
    </w:p>
    <w:p w:rsidR="00920A90" w:rsidRDefault="00920A90" w:rsidP="00B039BB">
      <w:pPr>
        <w:spacing w:after="0" w:line="240" w:lineRule="auto"/>
        <w:jc w:val="both"/>
        <w:rPr>
          <w:rFonts w:ascii="Century Gothic" w:hAnsi="Century Gothic"/>
          <w:sz w:val="24"/>
          <w:szCs w:val="24"/>
        </w:rPr>
      </w:pPr>
    </w:p>
    <w:p w:rsidR="003A5158" w:rsidRDefault="003A5158" w:rsidP="00B039BB">
      <w:pPr>
        <w:spacing w:after="0" w:line="240" w:lineRule="auto"/>
        <w:jc w:val="both"/>
        <w:rPr>
          <w:rFonts w:ascii="Century Gothic" w:hAnsi="Century Gothic"/>
          <w:sz w:val="24"/>
          <w:szCs w:val="24"/>
        </w:rPr>
      </w:pPr>
    </w:p>
    <w:p w:rsidR="003A5158" w:rsidRDefault="003A5158" w:rsidP="00B039BB">
      <w:pPr>
        <w:spacing w:after="0" w:line="240" w:lineRule="auto"/>
        <w:jc w:val="both"/>
        <w:rPr>
          <w:rFonts w:ascii="Century Gothic" w:hAnsi="Century Gothic"/>
          <w:sz w:val="24"/>
          <w:szCs w:val="24"/>
        </w:rPr>
      </w:pPr>
    </w:p>
    <w:p w:rsidR="003A5158" w:rsidRDefault="003A5158" w:rsidP="00B039BB">
      <w:pPr>
        <w:spacing w:after="0" w:line="240" w:lineRule="auto"/>
        <w:jc w:val="both"/>
        <w:rPr>
          <w:rFonts w:ascii="Century Gothic" w:hAnsi="Century Gothic"/>
          <w:sz w:val="24"/>
          <w:szCs w:val="24"/>
        </w:rPr>
      </w:pPr>
    </w:p>
    <w:p w:rsidR="003A5158" w:rsidRPr="003A5158" w:rsidRDefault="003A5158" w:rsidP="00B039BB">
      <w:pPr>
        <w:spacing w:after="0" w:line="240" w:lineRule="auto"/>
        <w:jc w:val="both"/>
        <w:rPr>
          <w:rFonts w:ascii="Century Gothic" w:hAnsi="Century Gothic"/>
          <w:sz w:val="24"/>
          <w:szCs w:val="24"/>
        </w:rPr>
      </w:pPr>
    </w:p>
    <w:p w:rsidR="00920A90" w:rsidRPr="003A5158" w:rsidRDefault="00920A90" w:rsidP="00016766">
      <w:pPr>
        <w:spacing w:after="0" w:line="240" w:lineRule="auto"/>
        <w:jc w:val="center"/>
        <w:rPr>
          <w:rFonts w:ascii="Century Gothic" w:hAnsi="Century Gothic"/>
          <w:b/>
          <w:sz w:val="24"/>
          <w:szCs w:val="24"/>
        </w:rPr>
      </w:pPr>
      <w:r w:rsidRPr="003A5158">
        <w:rPr>
          <w:rFonts w:ascii="Century Gothic" w:hAnsi="Century Gothic"/>
          <w:b/>
          <w:sz w:val="24"/>
          <w:szCs w:val="24"/>
        </w:rPr>
        <w:t xml:space="preserve">OMSİAD bir  </w:t>
      </w:r>
      <w:r w:rsidRPr="003A5158">
        <w:rPr>
          <w:rFonts w:ascii="Century Gothic" w:hAnsi="Century Gothic"/>
          <w:b/>
          <w:noProof/>
          <w:sz w:val="24"/>
          <w:szCs w:val="24"/>
          <w:lang w:eastAsia="tr-TR"/>
        </w:rPr>
        <w:drawing>
          <wp:inline distT="0" distB="0" distL="0" distR="0" wp14:anchorId="0AE7C207" wp14:editId="780B4029">
            <wp:extent cx="1295399" cy="314325"/>
            <wp:effectExtent l="0" t="0" r="635" b="0"/>
            <wp:docPr id="1026" name="Picture 2" descr="C:\Users\user\Desktop\MOSFED\FOTOĞRAFLAR\rmosfed_n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user\Desktop\MOSFED\FOTOĞRAFLAR\rmosfed_n1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4157" cy="314024"/>
                    </a:xfrm>
                    <a:prstGeom prst="rect">
                      <a:avLst/>
                    </a:prstGeom>
                    <a:noFill/>
                  </pic:spPr>
                </pic:pic>
              </a:graphicData>
            </a:graphic>
          </wp:inline>
        </w:drawing>
      </w:r>
      <w:r w:rsidRPr="003A5158">
        <w:rPr>
          <w:rFonts w:ascii="Century Gothic" w:hAnsi="Century Gothic"/>
          <w:b/>
          <w:sz w:val="24"/>
          <w:szCs w:val="24"/>
        </w:rPr>
        <w:t xml:space="preserve"> ve </w:t>
      </w:r>
      <w:r w:rsidRPr="003A5158">
        <w:rPr>
          <w:rFonts w:ascii="Century Gothic" w:hAnsi="Century Gothic"/>
          <w:b/>
          <w:noProof/>
          <w:sz w:val="24"/>
          <w:szCs w:val="24"/>
          <w:lang w:eastAsia="tr-TR"/>
        </w:rPr>
        <w:drawing>
          <wp:inline distT="0" distB="0" distL="0" distR="0" wp14:anchorId="62A958E2" wp14:editId="15C3B6D6">
            <wp:extent cx="1076325" cy="238125"/>
            <wp:effectExtent l="0" t="0" r="9525" b="9525"/>
            <wp:docPr id="8" name="Resim 8" descr="C:\Users\YASEMEN\Desktop\femb-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SEMEN\Desktop\femb-smal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6325" cy="238125"/>
                    </a:xfrm>
                    <a:prstGeom prst="rect">
                      <a:avLst/>
                    </a:prstGeom>
                    <a:noFill/>
                    <a:ln>
                      <a:noFill/>
                    </a:ln>
                  </pic:spPr>
                </pic:pic>
              </a:graphicData>
            </a:graphic>
          </wp:inline>
        </w:drawing>
      </w:r>
      <w:r w:rsidRPr="003A5158">
        <w:rPr>
          <w:rFonts w:ascii="Century Gothic" w:hAnsi="Century Gothic"/>
          <w:b/>
          <w:sz w:val="24"/>
          <w:szCs w:val="24"/>
        </w:rPr>
        <w:t xml:space="preserve"> üyesidir.</w:t>
      </w:r>
    </w:p>
    <w:p w:rsidR="00F426DF" w:rsidRDefault="00876E17" w:rsidP="00B039BB">
      <w:pPr>
        <w:spacing w:after="0" w:line="240" w:lineRule="auto"/>
        <w:jc w:val="both"/>
        <w:rPr>
          <w:rFonts w:ascii="Century Gothic" w:hAnsi="Century Gothic"/>
          <w:sz w:val="24"/>
          <w:szCs w:val="24"/>
        </w:rPr>
      </w:pPr>
      <w:r w:rsidRPr="00876E17">
        <w:rPr>
          <w:rFonts w:ascii="Century Gothic" w:eastAsia="Times New Roman" w:hAnsi="Century Gothic"/>
          <w:color w:val="262626" w:themeColor="text1" w:themeTint="D9"/>
          <w:kern w:val="24"/>
          <w:sz w:val="24"/>
          <w:szCs w:val="24"/>
          <w:lang w:eastAsia="tr-TR"/>
        </w:rPr>
        <w:t>Türkiye’de Ofis Mobilya Sanayi 19. yüzyılın sonlarında İstanbul’ da bazı mobilya atölyelerinde çekmeceli masaların imal edilmesi ile başlamış, 20. yüzyılın başlarında mimariyle birlikte mobilya sanatında ulusal bir bilinç yaratılmaya çalışılmıştır.</w:t>
      </w:r>
      <w:r w:rsidR="00F426DF">
        <w:rPr>
          <w:rFonts w:ascii="Century Gothic" w:eastAsia="Times New Roman" w:hAnsi="Century Gothic"/>
          <w:color w:val="262626" w:themeColor="text1" w:themeTint="D9"/>
          <w:kern w:val="24"/>
          <w:sz w:val="24"/>
          <w:szCs w:val="24"/>
          <w:lang w:eastAsia="tr-TR"/>
        </w:rPr>
        <w:t xml:space="preserve"> </w:t>
      </w:r>
      <w:r w:rsidRPr="00876E17">
        <w:rPr>
          <w:rFonts w:ascii="Century Gothic" w:eastAsia="Times New Roman" w:hAnsi="Century Gothic"/>
          <w:color w:val="262626" w:themeColor="text1" w:themeTint="D9"/>
          <w:kern w:val="24"/>
          <w:sz w:val="24"/>
          <w:szCs w:val="24"/>
          <w:lang w:eastAsia="tr-TR"/>
        </w:rPr>
        <w:t xml:space="preserve">Emek yoğun ahşap ürünlerin üretildiği 1940’ lı yıllardan sonra, 1950’ </w:t>
      </w:r>
      <w:r w:rsidR="008F6DB6">
        <w:rPr>
          <w:rFonts w:ascii="Century Gothic" w:eastAsia="Times New Roman" w:hAnsi="Century Gothic"/>
          <w:color w:val="262626" w:themeColor="text1" w:themeTint="D9"/>
          <w:kern w:val="24"/>
          <w:sz w:val="24"/>
          <w:szCs w:val="24"/>
          <w:lang w:eastAsia="tr-TR"/>
        </w:rPr>
        <w:t xml:space="preserve">li yılların ilk yarısına kadar </w:t>
      </w:r>
      <w:r w:rsidRPr="00876E17">
        <w:rPr>
          <w:rFonts w:ascii="Century Gothic" w:eastAsia="Times New Roman" w:hAnsi="Century Gothic"/>
          <w:color w:val="262626" w:themeColor="text1" w:themeTint="D9"/>
          <w:kern w:val="24"/>
          <w:sz w:val="24"/>
          <w:szCs w:val="24"/>
          <w:lang w:eastAsia="tr-TR"/>
        </w:rPr>
        <w:t xml:space="preserve">yerel ihtiyaçları karşılamak </w:t>
      </w:r>
      <w:r w:rsidR="008F6DB6">
        <w:rPr>
          <w:rFonts w:ascii="Century Gothic" w:eastAsia="Times New Roman" w:hAnsi="Century Gothic"/>
          <w:color w:val="262626" w:themeColor="text1" w:themeTint="D9"/>
          <w:kern w:val="24"/>
          <w:sz w:val="24"/>
          <w:szCs w:val="24"/>
          <w:lang w:eastAsia="tr-TR"/>
        </w:rPr>
        <w:t>üzere mobilya atölyeleri kurulmuş,</w:t>
      </w:r>
      <w:r w:rsidRPr="00876E17">
        <w:rPr>
          <w:rFonts w:ascii="Century Gothic" w:eastAsia="Times New Roman" w:hAnsi="Century Gothic"/>
          <w:color w:val="262626" w:themeColor="text1" w:themeTint="D9"/>
          <w:kern w:val="24"/>
          <w:sz w:val="24"/>
          <w:szCs w:val="24"/>
          <w:lang w:eastAsia="tr-TR"/>
        </w:rPr>
        <w:t>1960’ lı yıllarda madeni eşya konusunda başlayan gelişmelerle yava</w:t>
      </w:r>
      <w:r w:rsidR="008F6DB6">
        <w:rPr>
          <w:rFonts w:ascii="Century Gothic" w:eastAsia="Times New Roman" w:hAnsi="Century Gothic"/>
          <w:color w:val="262626" w:themeColor="text1" w:themeTint="D9"/>
          <w:kern w:val="24"/>
          <w:sz w:val="24"/>
          <w:szCs w:val="24"/>
          <w:lang w:eastAsia="tr-TR"/>
        </w:rPr>
        <w:t>ş yavaş sanayileşmeye geçilerek</w:t>
      </w:r>
      <w:r w:rsidRPr="00876E17">
        <w:rPr>
          <w:rFonts w:ascii="Century Gothic" w:eastAsia="Times New Roman" w:hAnsi="Century Gothic"/>
          <w:color w:val="262626" w:themeColor="text1" w:themeTint="D9"/>
          <w:kern w:val="24"/>
          <w:sz w:val="24"/>
          <w:szCs w:val="24"/>
          <w:lang w:eastAsia="tr-TR"/>
        </w:rPr>
        <w:t xml:space="preserve"> metalden yapılma çalışma masaları, metal konstrüksiyonlu sandalyeler v</w:t>
      </w:r>
      <w:r w:rsidR="008F6DB6">
        <w:rPr>
          <w:rFonts w:ascii="Century Gothic" w:eastAsia="Times New Roman" w:hAnsi="Century Gothic"/>
          <w:color w:val="262626" w:themeColor="text1" w:themeTint="D9"/>
          <w:kern w:val="24"/>
          <w:sz w:val="24"/>
          <w:szCs w:val="24"/>
          <w:lang w:eastAsia="tr-TR"/>
        </w:rPr>
        <w:t>e evrak dolaplarının üretilmeye başlanmıştır.</w:t>
      </w:r>
      <w:r w:rsidRPr="00876E17">
        <w:rPr>
          <w:rFonts w:ascii="Century Gothic" w:eastAsia="Times New Roman" w:hAnsi="Century Gothic"/>
          <w:color w:val="262626" w:themeColor="text1" w:themeTint="D9"/>
          <w:kern w:val="24"/>
          <w:sz w:val="24"/>
          <w:szCs w:val="24"/>
          <w:lang w:eastAsia="tr-TR"/>
        </w:rPr>
        <w:t xml:space="preserve"> 1980’li yıllarda</w:t>
      </w:r>
      <w:r w:rsidR="008F6DB6">
        <w:rPr>
          <w:rFonts w:ascii="Century Gothic" w:eastAsia="Times New Roman" w:hAnsi="Century Gothic"/>
          <w:color w:val="262626" w:themeColor="text1" w:themeTint="D9"/>
          <w:kern w:val="24"/>
          <w:sz w:val="24"/>
          <w:szCs w:val="24"/>
          <w:lang w:eastAsia="tr-TR"/>
        </w:rPr>
        <w:t xml:space="preserve"> </w:t>
      </w:r>
      <w:r w:rsidR="00F426DF">
        <w:rPr>
          <w:rFonts w:ascii="Century Gothic" w:eastAsia="Times New Roman" w:hAnsi="Century Gothic"/>
          <w:color w:val="262626" w:themeColor="text1" w:themeTint="D9"/>
          <w:kern w:val="24"/>
          <w:sz w:val="24"/>
          <w:szCs w:val="24"/>
          <w:lang w:eastAsia="tr-TR"/>
        </w:rPr>
        <w:t>ticaretin gelişmesi, y</w:t>
      </w:r>
      <w:r w:rsidRPr="00876E17">
        <w:rPr>
          <w:rFonts w:ascii="Century Gothic" w:eastAsia="Times New Roman" w:hAnsi="Century Gothic"/>
          <w:color w:val="262626" w:themeColor="text1" w:themeTint="D9"/>
          <w:kern w:val="24"/>
          <w:sz w:val="24"/>
          <w:szCs w:val="24"/>
          <w:lang w:eastAsia="tr-TR"/>
        </w:rPr>
        <w:t>eni özel şirketlerin kurulması, bankacılık sektörünün yükselişe geçmesi, bazı kamu kuruluşlarının D.M.O.’ nin üretemediği özgün mobilyaları özel kuruluşlardan almaya başlaması, otomasyonun yaygınlaşması, ofislerde bilgisayar ve onunla ilgili aletlerin sayısının artması ile değişen ve gelişen ofis anlayışındaki bu açığı gören sektör 1995 yılına kadar devam eden yeniden</w:t>
      </w:r>
      <w:r w:rsidR="008F6DB6">
        <w:rPr>
          <w:rFonts w:ascii="Century Gothic" w:eastAsia="Times New Roman" w:hAnsi="Century Gothic"/>
          <w:color w:val="262626" w:themeColor="text1" w:themeTint="D9"/>
          <w:kern w:val="24"/>
          <w:sz w:val="24"/>
          <w:szCs w:val="24"/>
          <w:lang w:eastAsia="tr-TR"/>
        </w:rPr>
        <w:t xml:space="preserve"> yapılanma sürecini yaşamıştır. </w:t>
      </w:r>
      <w:r w:rsidRPr="003A5158">
        <w:rPr>
          <w:rFonts w:ascii="Century Gothic" w:eastAsia="Times New Roman" w:hAnsi="Century Gothic"/>
          <w:color w:val="262626" w:themeColor="text1" w:themeTint="D9"/>
          <w:kern w:val="24"/>
          <w:sz w:val="24"/>
          <w:szCs w:val="24"/>
          <w:lang w:eastAsia="tr-TR"/>
        </w:rPr>
        <w:t xml:space="preserve">Bu sürecin başlarında, daha çok yabancı ürünler taklit edilerek üretim </w:t>
      </w:r>
      <w:r w:rsidR="00F426DF">
        <w:rPr>
          <w:rFonts w:ascii="Century Gothic" w:eastAsia="Times New Roman" w:hAnsi="Century Gothic"/>
          <w:color w:val="262626" w:themeColor="text1" w:themeTint="D9"/>
          <w:kern w:val="24"/>
          <w:sz w:val="24"/>
          <w:szCs w:val="24"/>
          <w:lang w:eastAsia="tr-TR"/>
        </w:rPr>
        <w:t>yapılırken, yavaş yavaş tasarım</w:t>
      </w:r>
      <w:r w:rsidRPr="003A5158">
        <w:rPr>
          <w:rFonts w:ascii="Century Gothic" w:eastAsia="Times New Roman" w:hAnsi="Century Gothic"/>
          <w:color w:val="262626" w:themeColor="text1" w:themeTint="D9"/>
          <w:kern w:val="24"/>
          <w:sz w:val="24"/>
          <w:szCs w:val="24"/>
          <w:lang w:eastAsia="tr-TR"/>
        </w:rPr>
        <w:t>ın öneminin kavranma</w:t>
      </w:r>
      <w:r w:rsidR="008F6DB6">
        <w:rPr>
          <w:rFonts w:ascii="Century Gothic" w:eastAsia="Times New Roman" w:hAnsi="Century Gothic"/>
          <w:color w:val="262626" w:themeColor="text1" w:themeTint="D9"/>
          <w:kern w:val="24"/>
          <w:sz w:val="24"/>
          <w:szCs w:val="24"/>
          <w:lang w:eastAsia="tr-TR"/>
        </w:rPr>
        <w:t xml:space="preserve">sı ile </w:t>
      </w:r>
      <w:r w:rsidRPr="003A5158">
        <w:rPr>
          <w:rFonts w:ascii="Century Gothic" w:eastAsia="Times New Roman" w:hAnsi="Century Gothic"/>
          <w:color w:val="262626" w:themeColor="text1" w:themeTint="D9"/>
          <w:kern w:val="24"/>
          <w:sz w:val="24"/>
          <w:szCs w:val="24"/>
          <w:lang w:eastAsia="tr-TR"/>
        </w:rPr>
        <w:t>büyük ve orta ölçekli işletmelerin öncülüğünde, yurtdışındaki ve Türkiye’ deki profesyonel tasarımcı</w:t>
      </w:r>
      <w:r w:rsidR="008F6DB6">
        <w:rPr>
          <w:rFonts w:ascii="Century Gothic" w:eastAsia="Times New Roman" w:hAnsi="Century Gothic"/>
          <w:color w:val="262626" w:themeColor="text1" w:themeTint="D9"/>
          <w:kern w:val="24"/>
          <w:sz w:val="24"/>
          <w:szCs w:val="24"/>
          <w:lang w:eastAsia="tr-TR"/>
        </w:rPr>
        <w:t>larla yapılan çalışmalar sonucu</w:t>
      </w:r>
      <w:r w:rsidRPr="003A5158">
        <w:rPr>
          <w:rFonts w:ascii="Century Gothic" w:eastAsia="Times New Roman" w:hAnsi="Century Gothic"/>
          <w:color w:val="262626" w:themeColor="text1" w:themeTint="D9"/>
          <w:kern w:val="24"/>
          <w:sz w:val="24"/>
          <w:szCs w:val="24"/>
          <w:lang w:eastAsia="tr-TR"/>
        </w:rPr>
        <w:t xml:space="preserve"> özgün tasarıma sahip ürünler üretilmeye başlanmıştır. Tasarım </w:t>
      </w:r>
      <w:r w:rsidR="00F426DF">
        <w:rPr>
          <w:rFonts w:ascii="Century Gothic" w:eastAsia="Times New Roman" w:hAnsi="Century Gothic"/>
          <w:color w:val="262626" w:themeColor="text1" w:themeTint="D9"/>
          <w:kern w:val="24"/>
          <w:sz w:val="24"/>
          <w:szCs w:val="24"/>
          <w:lang w:eastAsia="tr-TR"/>
        </w:rPr>
        <w:t xml:space="preserve">bilincinin </w:t>
      </w:r>
      <w:r w:rsidRPr="003A5158">
        <w:rPr>
          <w:rFonts w:ascii="Century Gothic" w:hAnsi="Century Gothic"/>
          <w:color w:val="262626" w:themeColor="text1" w:themeTint="D9"/>
          <w:kern w:val="24"/>
          <w:sz w:val="24"/>
          <w:szCs w:val="24"/>
        </w:rPr>
        <w:t>yerleşmesiyle nitelikli eleman yetiştirilmesi de önem ve hız kazanmış</w:t>
      </w:r>
      <w:r w:rsidR="008F6DB6">
        <w:rPr>
          <w:rFonts w:ascii="Century Gothic" w:hAnsi="Century Gothic"/>
          <w:color w:val="262626" w:themeColor="text1" w:themeTint="D9"/>
          <w:kern w:val="24"/>
          <w:sz w:val="24"/>
          <w:szCs w:val="24"/>
        </w:rPr>
        <w:t>,</w:t>
      </w:r>
      <w:r w:rsidRPr="003A5158">
        <w:rPr>
          <w:rFonts w:ascii="Century Gothic" w:hAnsi="Century Gothic"/>
          <w:sz w:val="24"/>
          <w:szCs w:val="24"/>
        </w:rPr>
        <w:t xml:space="preserve"> lüks iş merkezleri ve plazaların art arda inşa edilmeye başlaması değişen ve gel</w:t>
      </w:r>
      <w:r w:rsidR="008F6DB6">
        <w:rPr>
          <w:rFonts w:ascii="Century Gothic" w:hAnsi="Century Gothic"/>
          <w:sz w:val="24"/>
          <w:szCs w:val="24"/>
        </w:rPr>
        <w:t>işen ofis anlayışı ile birlikte</w:t>
      </w:r>
      <w:r w:rsidRPr="003A5158">
        <w:rPr>
          <w:rFonts w:ascii="Century Gothic" w:hAnsi="Century Gothic"/>
          <w:sz w:val="24"/>
          <w:szCs w:val="24"/>
        </w:rPr>
        <w:t xml:space="preserve"> metal, ahşap ve bunların karması ürünlere talebin giderek artması, bilhassa 1995 yılından son</w:t>
      </w:r>
      <w:r w:rsidR="008F6DB6">
        <w:rPr>
          <w:rFonts w:ascii="Century Gothic" w:hAnsi="Century Gothic"/>
          <w:sz w:val="24"/>
          <w:szCs w:val="24"/>
        </w:rPr>
        <w:t>ra Gümrük Birliği’ ne geçilmesi ile</w:t>
      </w:r>
      <w:r w:rsidRPr="003A5158">
        <w:rPr>
          <w:rFonts w:ascii="Century Gothic" w:hAnsi="Century Gothic"/>
          <w:sz w:val="24"/>
          <w:szCs w:val="24"/>
        </w:rPr>
        <w:t xml:space="preserve"> makine parkları, yardımcı malzemeler ve diğer tüm ekipmanların ithalatının kolaylaşması, eksikliklerin hızla </w:t>
      </w:r>
      <w:r w:rsidR="00F426DF" w:rsidRPr="003A5158">
        <w:rPr>
          <w:rFonts w:ascii="Century Gothic" w:hAnsi="Century Gothic"/>
          <w:sz w:val="24"/>
          <w:szCs w:val="24"/>
        </w:rPr>
        <w:t>tamamla</w:t>
      </w:r>
      <w:r w:rsidR="008F6DB6">
        <w:rPr>
          <w:rFonts w:ascii="Century Gothic" w:hAnsi="Century Gothic"/>
          <w:sz w:val="24"/>
          <w:szCs w:val="24"/>
        </w:rPr>
        <w:t xml:space="preserve">nması ile </w:t>
      </w:r>
      <w:r w:rsidR="00F426DF" w:rsidRPr="003A5158">
        <w:rPr>
          <w:rFonts w:ascii="Century Gothic" w:hAnsi="Century Gothic"/>
          <w:sz w:val="24"/>
          <w:szCs w:val="24"/>
        </w:rPr>
        <w:t>genç</w:t>
      </w:r>
      <w:r w:rsidRPr="003A5158">
        <w:rPr>
          <w:rFonts w:ascii="Century Gothic" w:hAnsi="Century Gothic"/>
          <w:sz w:val="24"/>
          <w:szCs w:val="24"/>
        </w:rPr>
        <w:t xml:space="preserve"> bir makine parkı ve ileri teknolojiye sahip bir sektör haline gelmiştir. </w:t>
      </w:r>
    </w:p>
    <w:p w:rsidR="00876E17" w:rsidRDefault="00876E17" w:rsidP="00B039BB">
      <w:pPr>
        <w:spacing w:after="0" w:line="240" w:lineRule="auto"/>
        <w:jc w:val="both"/>
        <w:rPr>
          <w:rFonts w:ascii="Century Gothic" w:hAnsi="Century Gothic"/>
          <w:sz w:val="24"/>
          <w:szCs w:val="24"/>
        </w:rPr>
      </w:pPr>
      <w:r w:rsidRPr="003A5158">
        <w:rPr>
          <w:rFonts w:ascii="Century Gothic" w:hAnsi="Century Gothic"/>
          <w:sz w:val="24"/>
          <w:szCs w:val="24"/>
        </w:rPr>
        <w:t xml:space="preserve">Sahip olduğu genç ve ileri teknoloji sayesinde değişen ve gelişen ihtiyaçlara kısa sürede adapte olabilme kabiliyetini kazanan ve kendi alanında dünya ile rekabet edebilecek seviyeye ulaşan, bu günkü </w:t>
      </w:r>
      <w:r w:rsidRPr="003A5158">
        <w:rPr>
          <w:rFonts w:ascii="Century Gothic" w:hAnsi="Century Gothic"/>
          <w:b/>
          <w:bCs/>
          <w:sz w:val="24"/>
          <w:szCs w:val="24"/>
        </w:rPr>
        <w:t xml:space="preserve">Türk Ofis Mobilyaları Sektörü </w:t>
      </w:r>
      <w:r w:rsidRPr="003A5158">
        <w:rPr>
          <w:rFonts w:ascii="Century Gothic" w:hAnsi="Century Gothic"/>
          <w:sz w:val="24"/>
          <w:szCs w:val="24"/>
        </w:rPr>
        <w:t>oluşmuştur.</w:t>
      </w:r>
    </w:p>
    <w:p w:rsidR="008F6DB6" w:rsidRDefault="008F6DB6" w:rsidP="00B039BB">
      <w:pPr>
        <w:pStyle w:val="Default"/>
        <w:jc w:val="both"/>
        <w:rPr>
          <w:rFonts w:ascii="Century Gothic" w:hAnsi="Century Gothic"/>
        </w:rPr>
      </w:pPr>
      <w:r>
        <w:rPr>
          <w:rFonts w:ascii="Century Gothic" w:hAnsi="Century Gothic"/>
        </w:rPr>
        <w:t>Bilim Sanayi ve Teknoloji Bakanlığımız tarafından aralarında Gümrük ve Ticaret Bakanlığımızın da olduğu 9</w:t>
      </w:r>
      <w:r w:rsidRPr="000F091E">
        <w:rPr>
          <w:rFonts w:ascii="Century Gothic" w:hAnsi="Century Gothic"/>
          <w:sz w:val="20"/>
          <w:szCs w:val="20"/>
        </w:rPr>
        <w:t>(GTB, BSTB, KOSGEB, SGK, TPE, TÜBİTAK, TÜİK,</w:t>
      </w:r>
      <w:r w:rsidR="000F091E">
        <w:rPr>
          <w:rFonts w:ascii="Century Gothic" w:hAnsi="Century Gothic"/>
          <w:sz w:val="20"/>
          <w:szCs w:val="20"/>
        </w:rPr>
        <w:t xml:space="preserve"> </w:t>
      </w:r>
      <w:r w:rsidRPr="000F091E">
        <w:rPr>
          <w:rFonts w:ascii="Century Gothic" w:hAnsi="Century Gothic"/>
          <w:sz w:val="20"/>
          <w:szCs w:val="20"/>
        </w:rPr>
        <w:t>GİB )</w:t>
      </w:r>
      <w:r w:rsidRPr="00F718A2">
        <w:rPr>
          <w:rFonts w:ascii="Century Gothic" w:hAnsi="Century Gothic"/>
        </w:rPr>
        <w:t>farklı kamu kurum ve kuruluşların idari kayıtlarındaki girişim ve işyerlerine ait ekonomik faaliyetlere ilişkin verilerin, ortak standartlar çerçevesinde bir veri</w:t>
      </w:r>
      <w:r>
        <w:rPr>
          <w:rFonts w:ascii="Century Gothic" w:hAnsi="Century Gothic"/>
        </w:rPr>
        <w:t xml:space="preserve"> </w:t>
      </w:r>
      <w:r w:rsidRPr="00F718A2">
        <w:rPr>
          <w:rFonts w:ascii="Century Gothic" w:hAnsi="Century Gothic"/>
        </w:rPr>
        <w:t xml:space="preserve">tabanında toplanması ve bu verilerin entegrasyonu </w:t>
      </w:r>
      <w:r>
        <w:rPr>
          <w:rFonts w:ascii="Century Gothic" w:hAnsi="Century Gothic"/>
        </w:rPr>
        <w:t xml:space="preserve">ile oluşturulan Girişimci Bilgi Sisteminden alınan veriler ile </w:t>
      </w:r>
    </w:p>
    <w:p w:rsidR="008F6DB6" w:rsidRPr="009F7D05" w:rsidRDefault="008F6DB6" w:rsidP="00B039BB">
      <w:pPr>
        <w:pStyle w:val="Default"/>
        <w:jc w:val="both"/>
        <w:rPr>
          <w:rFonts w:ascii="Century Gothic" w:hAnsi="Century Gothic"/>
          <w:b/>
        </w:rPr>
      </w:pPr>
      <w:r w:rsidRPr="00EA55CD">
        <w:rPr>
          <w:rFonts w:ascii="Century Gothic" w:hAnsi="Century Gothic"/>
          <w:b/>
        </w:rPr>
        <w:t>Girişimci Sayısı</w:t>
      </w:r>
      <w:r>
        <w:rPr>
          <w:rFonts w:ascii="Century Gothic" w:hAnsi="Century Gothic"/>
        </w:rPr>
        <w:t>;</w:t>
      </w:r>
      <w:r w:rsidRPr="009F7D05">
        <w:rPr>
          <w:rFonts w:ascii="Century Gothic" w:hAnsi="Century Gothic"/>
          <w:b/>
        </w:rPr>
        <w:t xml:space="preserve"> </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t xml:space="preserve">     </w:t>
      </w:r>
      <w:r w:rsidRPr="009F7D05">
        <w:rPr>
          <w:rFonts w:ascii="Century Gothic" w:hAnsi="Century Gothic"/>
          <w:b/>
        </w:rPr>
        <w:t>Çalışan Sayısı;</w:t>
      </w:r>
    </w:p>
    <w:p w:rsidR="008F6DB6" w:rsidRDefault="008F6DB6" w:rsidP="00B039BB">
      <w:pPr>
        <w:pStyle w:val="Default"/>
        <w:ind w:left="360"/>
        <w:jc w:val="both"/>
        <w:rPr>
          <w:rFonts w:ascii="Century Gothic" w:hAnsi="Century Gothic"/>
        </w:rPr>
      </w:pPr>
      <w:r>
        <w:rPr>
          <w:rFonts w:ascii="Century Gothic" w:hAnsi="Century Gothic"/>
        </w:rPr>
        <w:t xml:space="preserve">►2011 yılında 3.274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►2011 yılında 35.833 </w:t>
      </w:r>
    </w:p>
    <w:p w:rsidR="008F6DB6" w:rsidRDefault="008F6DB6" w:rsidP="00B039BB">
      <w:pPr>
        <w:pStyle w:val="Default"/>
        <w:ind w:left="360"/>
        <w:jc w:val="both"/>
        <w:rPr>
          <w:rFonts w:ascii="Century Gothic" w:hAnsi="Century Gothic"/>
        </w:rPr>
      </w:pPr>
      <w:r>
        <w:rPr>
          <w:rFonts w:ascii="Century Gothic" w:hAnsi="Century Gothic"/>
        </w:rPr>
        <w:t xml:space="preserve">►2012 yılında 3.434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►2012 yılında 39.194</w:t>
      </w:r>
    </w:p>
    <w:p w:rsidR="008F6DB6" w:rsidRDefault="008F6DB6" w:rsidP="00B039BB">
      <w:pPr>
        <w:pStyle w:val="Default"/>
        <w:ind w:left="360"/>
        <w:jc w:val="both"/>
        <w:rPr>
          <w:rFonts w:ascii="Century Gothic" w:hAnsi="Century Gothic"/>
        </w:rPr>
      </w:pPr>
      <w:r>
        <w:rPr>
          <w:rFonts w:ascii="Century Gothic" w:hAnsi="Century Gothic"/>
        </w:rPr>
        <w:t xml:space="preserve">►2013 yılında 4.255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►2013 yılında 46.025</w:t>
      </w:r>
    </w:p>
    <w:p w:rsidR="008F6DB6" w:rsidRDefault="008F6DB6" w:rsidP="00B039BB">
      <w:pPr>
        <w:pStyle w:val="Default"/>
        <w:jc w:val="both"/>
        <w:rPr>
          <w:rFonts w:ascii="Century Gothic" w:hAnsi="Century Gothic"/>
          <w:b/>
        </w:rPr>
      </w:pPr>
      <w:r w:rsidRPr="00F718A2">
        <w:rPr>
          <w:rFonts w:ascii="Century Gothic" w:hAnsi="Century Gothic"/>
          <w:b/>
        </w:rPr>
        <w:t>Tasarım Başvuru Sayısı</w:t>
      </w:r>
      <w:r>
        <w:rPr>
          <w:rFonts w:ascii="Century Gothic" w:hAnsi="Century Gothic"/>
          <w:b/>
        </w:rPr>
        <w:t>;</w:t>
      </w:r>
      <w:r w:rsidRPr="009F7D05">
        <w:rPr>
          <w:rFonts w:ascii="Century Gothic" w:hAnsi="Century Gothic"/>
          <w:b/>
        </w:rPr>
        <w:t xml:space="preserve"> </w:t>
      </w:r>
      <w:r>
        <w:rPr>
          <w:rFonts w:ascii="Century Gothic" w:hAnsi="Century Gothic"/>
          <w:b/>
        </w:rPr>
        <w:tab/>
      </w:r>
      <w:r>
        <w:rPr>
          <w:rFonts w:ascii="Century Gothic" w:hAnsi="Century Gothic"/>
          <w:b/>
        </w:rPr>
        <w:tab/>
      </w:r>
      <w:r>
        <w:rPr>
          <w:rFonts w:ascii="Century Gothic" w:hAnsi="Century Gothic"/>
          <w:b/>
        </w:rPr>
        <w:tab/>
        <w:t xml:space="preserve">     </w:t>
      </w:r>
      <w:r w:rsidRPr="00F718A2">
        <w:rPr>
          <w:rFonts w:ascii="Century Gothic" w:hAnsi="Century Gothic"/>
          <w:b/>
        </w:rPr>
        <w:t>Marka Başvuru Sayısı</w:t>
      </w:r>
      <w:r>
        <w:rPr>
          <w:rFonts w:ascii="Century Gothic" w:hAnsi="Century Gothic"/>
          <w:b/>
        </w:rPr>
        <w:t>;</w:t>
      </w:r>
    </w:p>
    <w:p w:rsidR="008F6DB6" w:rsidRDefault="008F6DB6" w:rsidP="00B039BB">
      <w:pPr>
        <w:pStyle w:val="Default"/>
        <w:ind w:left="360"/>
        <w:jc w:val="both"/>
        <w:rPr>
          <w:rFonts w:ascii="Century Gothic" w:hAnsi="Century Gothic"/>
          <w:b/>
        </w:rPr>
      </w:pPr>
      <w:r>
        <w:rPr>
          <w:rFonts w:ascii="Century Gothic" w:hAnsi="Century Gothic"/>
        </w:rPr>
        <w:t xml:space="preserve">►2011 yılında 200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►2011 yılında 455 </w:t>
      </w:r>
    </w:p>
    <w:p w:rsidR="008F6DB6" w:rsidRPr="009F7D05" w:rsidRDefault="008F6DB6" w:rsidP="00B039BB">
      <w:pPr>
        <w:pStyle w:val="Default"/>
        <w:ind w:left="360"/>
        <w:jc w:val="both"/>
        <w:rPr>
          <w:rFonts w:ascii="Century Gothic" w:hAnsi="Century Gothic"/>
          <w:b/>
        </w:rPr>
      </w:pPr>
      <w:r>
        <w:rPr>
          <w:rFonts w:ascii="Century Gothic" w:hAnsi="Century Gothic"/>
        </w:rPr>
        <w:t xml:space="preserve">►2012 yılında 205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►2012 yılında 293</w:t>
      </w:r>
    </w:p>
    <w:p w:rsidR="008F6DB6" w:rsidRDefault="008F6DB6" w:rsidP="00B039BB">
      <w:pPr>
        <w:pStyle w:val="Default"/>
        <w:ind w:left="360"/>
        <w:jc w:val="both"/>
        <w:rPr>
          <w:rFonts w:ascii="Century Gothic" w:hAnsi="Century Gothic"/>
        </w:rPr>
      </w:pPr>
      <w:r>
        <w:rPr>
          <w:rFonts w:ascii="Century Gothic" w:hAnsi="Century Gothic"/>
        </w:rPr>
        <w:t xml:space="preserve">►2013 yılında 176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►2013 yılında 313</w:t>
      </w:r>
    </w:p>
    <w:p w:rsidR="008F6DB6" w:rsidRDefault="008F6DB6" w:rsidP="00B039BB">
      <w:pPr>
        <w:pStyle w:val="Default"/>
        <w:jc w:val="both"/>
        <w:rPr>
          <w:rFonts w:ascii="Century Gothic" w:hAnsi="Century Gothic"/>
        </w:rPr>
      </w:pPr>
      <w:r>
        <w:rPr>
          <w:rFonts w:ascii="Century Gothic" w:hAnsi="Century Gothic"/>
        </w:rPr>
        <w:t>Sektördeki gelişimi göz arda etmek imkânsızdır.</w:t>
      </w:r>
    </w:p>
    <w:p w:rsidR="000F091E" w:rsidRDefault="000F091E" w:rsidP="00B039BB">
      <w:pPr>
        <w:pStyle w:val="Default"/>
        <w:jc w:val="both"/>
        <w:rPr>
          <w:rFonts w:ascii="Century Gothic" w:hAnsi="Century Gothic"/>
        </w:rPr>
      </w:pPr>
    </w:p>
    <w:p w:rsidR="000F091E" w:rsidRPr="009F7D05" w:rsidRDefault="000F091E" w:rsidP="00B039BB">
      <w:pPr>
        <w:pStyle w:val="Default"/>
        <w:jc w:val="both"/>
        <w:rPr>
          <w:rFonts w:ascii="Century Gothic" w:hAnsi="Century Gothic"/>
        </w:rPr>
      </w:pPr>
    </w:p>
    <w:p w:rsidR="00876E17" w:rsidRPr="003A5158" w:rsidRDefault="000F091E" w:rsidP="00B039BB">
      <w:pPr>
        <w:spacing w:after="0" w:line="240" w:lineRule="auto"/>
        <w:jc w:val="both"/>
        <w:rPr>
          <w:rFonts w:ascii="Century Gothic" w:hAnsi="Century Gothic"/>
          <w:sz w:val="24"/>
          <w:szCs w:val="24"/>
        </w:rPr>
      </w:pPr>
      <w:r>
        <w:rPr>
          <w:rFonts w:ascii="Century Gothic" w:hAnsi="Century Gothic"/>
          <w:sz w:val="24"/>
          <w:szCs w:val="24"/>
        </w:rPr>
        <w:t xml:space="preserve">Ayrıca </w:t>
      </w:r>
      <w:r w:rsidR="00876E17" w:rsidRPr="003A5158">
        <w:rPr>
          <w:rFonts w:ascii="Century Gothic" w:hAnsi="Century Gothic"/>
          <w:sz w:val="24"/>
          <w:szCs w:val="24"/>
        </w:rPr>
        <w:t>son 10 yıld</w:t>
      </w:r>
      <w:r>
        <w:rPr>
          <w:rFonts w:ascii="Century Gothic" w:hAnsi="Century Gothic"/>
          <w:sz w:val="24"/>
          <w:szCs w:val="24"/>
        </w:rPr>
        <w:t>ır</w:t>
      </w:r>
      <w:r w:rsidR="00876E17" w:rsidRPr="003A5158">
        <w:rPr>
          <w:rFonts w:ascii="Century Gothic" w:hAnsi="Century Gothic"/>
          <w:sz w:val="24"/>
          <w:szCs w:val="24"/>
        </w:rPr>
        <w:t xml:space="preserve"> cari açık verme</w:t>
      </w:r>
      <w:r>
        <w:rPr>
          <w:rFonts w:ascii="Century Gothic" w:hAnsi="Century Gothic"/>
          <w:sz w:val="24"/>
          <w:szCs w:val="24"/>
        </w:rPr>
        <w:t>y</w:t>
      </w:r>
      <w:r w:rsidR="00876E17" w:rsidRPr="003A5158">
        <w:rPr>
          <w:rFonts w:ascii="Century Gothic" w:hAnsi="Century Gothic"/>
          <w:sz w:val="24"/>
          <w:szCs w:val="24"/>
        </w:rPr>
        <w:t>en Mobilya Sektörünün bir alt sektörü olarak Ofis Mobilya Sektörü</w:t>
      </w:r>
      <w:r w:rsidR="00625DAC">
        <w:rPr>
          <w:rFonts w:ascii="Century Gothic" w:hAnsi="Century Gothic"/>
          <w:sz w:val="24"/>
          <w:szCs w:val="24"/>
        </w:rPr>
        <w:t xml:space="preserve"> </w:t>
      </w:r>
      <w:r w:rsidR="007B58AC">
        <w:rPr>
          <w:rFonts w:ascii="Century Gothic" w:hAnsi="Century Gothic"/>
          <w:sz w:val="20"/>
          <w:szCs w:val="20"/>
        </w:rPr>
        <w:t>(TÜİK</w:t>
      </w:r>
      <w:r w:rsidR="00625DAC" w:rsidRPr="00625DAC">
        <w:rPr>
          <w:rFonts w:ascii="Century Gothic" w:hAnsi="Century Gothic"/>
          <w:sz w:val="20"/>
          <w:szCs w:val="20"/>
        </w:rPr>
        <w:t xml:space="preserve"> </w:t>
      </w:r>
      <w:r w:rsidR="00625DAC">
        <w:rPr>
          <w:rFonts w:ascii="Century Gothic" w:hAnsi="Century Gothic"/>
          <w:sz w:val="20"/>
          <w:szCs w:val="20"/>
        </w:rPr>
        <w:t>ver</w:t>
      </w:r>
      <w:r w:rsidR="00625DAC" w:rsidRPr="00625DAC">
        <w:rPr>
          <w:rFonts w:ascii="Century Gothic" w:hAnsi="Century Gothic"/>
          <w:sz w:val="20"/>
          <w:szCs w:val="20"/>
        </w:rPr>
        <w:t>ile</w:t>
      </w:r>
      <w:r w:rsidR="00625DAC">
        <w:rPr>
          <w:rFonts w:ascii="Century Gothic" w:hAnsi="Century Gothic"/>
          <w:sz w:val="20"/>
          <w:szCs w:val="20"/>
        </w:rPr>
        <w:t>ri ile</w:t>
      </w:r>
      <w:r w:rsidR="00625DAC" w:rsidRPr="00625DAC">
        <w:rPr>
          <w:rFonts w:ascii="Century Gothic" w:hAnsi="Century Gothic"/>
          <w:sz w:val="20"/>
          <w:szCs w:val="20"/>
        </w:rPr>
        <w:t>)</w:t>
      </w:r>
      <w:r w:rsidR="00876E17" w:rsidRPr="00625DAC">
        <w:rPr>
          <w:rFonts w:ascii="Century Gothic" w:hAnsi="Century Gothic"/>
          <w:sz w:val="20"/>
          <w:szCs w:val="20"/>
        </w:rPr>
        <w:t>;</w:t>
      </w:r>
    </w:p>
    <w:p w:rsidR="00F307AF" w:rsidRPr="003A5158" w:rsidRDefault="00145F26" w:rsidP="00B039BB">
      <w:pPr>
        <w:numPr>
          <w:ilvl w:val="0"/>
          <w:numId w:val="1"/>
        </w:numPr>
        <w:spacing w:after="0" w:line="240" w:lineRule="auto"/>
        <w:jc w:val="both"/>
        <w:rPr>
          <w:rFonts w:ascii="Century Gothic" w:hAnsi="Century Gothic"/>
          <w:sz w:val="24"/>
          <w:szCs w:val="24"/>
        </w:rPr>
      </w:pPr>
      <w:r w:rsidRPr="003A5158">
        <w:rPr>
          <w:rFonts w:ascii="Century Gothic" w:hAnsi="Century Gothic"/>
          <w:sz w:val="24"/>
          <w:szCs w:val="24"/>
        </w:rPr>
        <w:t xml:space="preserve">2012 yılında </w:t>
      </w:r>
      <w:r w:rsidRPr="00625DAC">
        <w:rPr>
          <w:rFonts w:ascii="Century Gothic" w:hAnsi="Century Gothic"/>
          <w:b/>
          <w:sz w:val="24"/>
          <w:szCs w:val="24"/>
        </w:rPr>
        <w:t>274milyon250bin USD</w:t>
      </w:r>
      <w:r w:rsidRPr="003A5158">
        <w:rPr>
          <w:rFonts w:ascii="Century Gothic" w:hAnsi="Century Gothic"/>
          <w:sz w:val="24"/>
          <w:szCs w:val="24"/>
        </w:rPr>
        <w:t xml:space="preserve">, </w:t>
      </w:r>
    </w:p>
    <w:p w:rsidR="00F307AF" w:rsidRPr="003A5158" w:rsidRDefault="00145F26" w:rsidP="00B039BB">
      <w:pPr>
        <w:numPr>
          <w:ilvl w:val="0"/>
          <w:numId w:val="1"/>
        </w:numPr>
        <w:spacing w:after="0" w:line="240" w:lineRule="auto"/>
        <w:jc w:val="both"/>
        <w:rPr>
          <w:rFonts w:ascii="Century Gothic" w:hAnsi="Century Gothic"/>
          <w:sz w:val="24"/>
          <w:szCs w:val="24"/>
        </w:rPr>
      </w:pPr>
      <w:r w:rsidRPr="003A5158">
        <w:rPr>
          <w:rFonts w:ascii="Century Gothic" w:hAnsi="Century Gothic"/>
          <w:sz w:val="24"/>
          <w:szCs w:val="24"/>
        </w:rPr>
        <w:t xml:space="preserve">2013 yılında </w:t>
      </w:r>
      <w:r w:rsidRPr="00625DAC">
        <w:rPr>
          <w:rFonts w:ascii="Century Gothic" w:hAnsi="Century Gothic"/>
          <w:b/>
          <w:sz w:val="24"/>
          <w:szCs w:val="24"/>
        </w:rPr>
        <w:t>30</w:t>
      </w:r>
      <w:r w:rsidR="00625DAC" w:rsidRPr="00625DAC">
        <w:rPr>
          <w:rFonts w:ascii="Century Gothic" w:hAnsi="Century Gothic"/>
          <w:b/>
          <w:sz w:val="24"/>
          <w:szCs w:val="24"/>
        </w:rPr>
        <w:t>2</w:t>
      </w:r>
      <w:r w:rsidRPr="00625DAC">
        <w:rPr>
          <w:rFonts w:ascii="Century Gothic" w:hAnsi="Century Gothic"/>
          <w:b/>
          <w:sz w:val="24"/>
          <w:szCs w:val="24"/>
        </w:rPr>
        <w:t>milyon</w:t>
      </w:r>
      <w:r w:rsidR="00625DAC" w:rsidRPr="00625DAC">
        <w:rPr>
          <w:rFonts w:ascii="Century Gothic" w:hAnsi="Century Gothic"/>
          <w:b/>
          <w:sz w:val="24"/>
          <w:szCs w:val="24"/>
        </w:rPr>
        <w:t>765</w:t>
      </w:r>
      <w:r w:rsidRPr="00625DAC">
        <w:rPr>
          <w:rFonts w:ascii="Century Gothic" w:hAnsi="Century Gothic"/>
          <w:b/>
          <w:sz w:val="24"/>
          <w:szCs w:val="24"/>
        </w:rPr>
        <w:t>bin USD</w:t>
      </w:r>
      <w:r w:rsidR="00625DAC">
        <w:rPr>
          <w:rFonts w:ascii="Century Gothic" w:hAnsi="Century Gothic"/>
          <w:sz w:val="24"/>
          <w:szCs w:val="24"/>
        </w:rPr>
        <w:t>,</w:t>
      </w:r>
    </w:p>
    <w:p w:rsidR="00625DAC" w:rsidRDefault="00145F26" w:rsidP="00B039BB">
      <w:pPr>
        <w:numPr>
          <w:ilvl w:val="0"/>
          <w:numId w:val="1"/>
        </w:numPr>
        <w:spacing w:after="0" w:line="240" w:lineRule="auto"/>
        <w:jc w:val="both"/>
        <w:rPr>
          <w:rFonts w:ascii="Century Gothic" w:hAnsi="Century Gothic"/>
          <w:sz w:val="24"/>
          <w:szCs w:val="24"/>
        </w:rPr>
      </w:pPr>
      <w:r w:rsidRPr="003A5158">
        <w:rPr>
          <w:rFonts w:ascii="Century Gothic" w:hAnsi="Century Gothic"/>
          <w:sz w:val="24"/>
          <w:szCs w:val="24"/>
        </w:rPr>
        <w:t>2014</w:t>
      </w:r>
      <w:r w:rsidR="00625DAC">
        <w:rPr>
          <w:rFonts w:ascii="Century Gothic" w:hAnsi="Century Gothic"/>
          <w:sz w:val="24"/>
          <w:szCs w:val="24"/>
        </w:rPr>
        <w:t xml:space="preserve"> </w:t>
      </w:r>
      <w:r w:rsidRPr="003A5158">
        <w:rPr>
          <w:rFonts w:ascii="Century Gothic" w:hAnsi="Century Gothic"/>
          <w:sz w:val="24"/>
          <w:szCs w:val="24"/>
        </w:rPr>
        <w:t>yılı</w:t>
      </w:r>
      <w:r w:rsidR="00F426DF">
        <w:rPr>
          <w:rFonts w:ascii="Century Gothic" w:hAnsi="Century Gothic"/>
          <w:sz w:val="24"/>
          <w:szCs w:val="24"/>
        </w:rPr>
        <w:t xml:space="preserve">nda </w:t>
      </w:r>
      <w:r w:rsidR="00625DAC" w:rsidRPr="00625DAC">
        <w:rPr>
          <w:rFonts w:ascii="Century Gothic" w:hAnsi="Century Gothic"/>
          <w:b/>
          <w:sz w:val="24"/>
          <w:szCs w:val="24"/>
        </w:rPr>
        <w:t>307milyon900bin USD,</w:t>
      </w:r>
      <w:r w:rsidRPr="003A5158">
        <w:rPr>
          <w:rFonts w:ascii="Century Gothic" w:hAnsi="Century Gothic"/>
          <w:sz w:val="24"/>
          <w:szCs w:val="24"/>
        </w:rPr>
        <w:t xml:space="preserve"> </w:t>
      </w:r>
    </w:p>
    <w:p w:rsidR="006E7667" w:rsidRPr="006E7667" w:rsidRDefault="00625DAC" w:rsidP="008F5EA9">
      <w:pPr>
        <w:numPr>
          <w:ilvl w:val="0"/>
          <w:numId w:val="1"/>
        </w:numPr>
        <w:spacing w:after="0" w:line="240" w:lineRule="auto"/>
        <w:jc w:val="both"/>
        <w:rPr>
          <w:rFonts w:ascii="Century Gothic" w:hAnsi="Century Gothic"/>
          <w:b/>
          <w:sz w:val="24"/>
          <w:szCs w:val="24"/>
        </w:rPr>
      </w:pPr>
      <w:r w:rsidRPr="00625DAC">
        <w:rPr>
          <w:rFonts w:ascii="Century Gothic" w:hAnsi="Century Gothic"/>
          <w:sz w:val="24"/>
          <w:szCs w:val="24"/>
        </w:rPr>
        <w:t xml:space="preserve">2015 yılının </w:t>
      </w:r>
      <w:r w:rsidR="008F5EA9">
        <w:rPr>
          <w:rFonts w:ascii="Century Gothic" w:hAnsi="Century Gothic"/>
          <w:sz w:val="24"/>
          <w:szCs w:val="24"/>
        </w:rPr>
        <w:t xml:space="preserve">ilk </w:t>
      </w:r>
      <w:r w:rsidR="006E7667">
        <w:rPr>
          <w:rFonts w:ascii="Century Gothic" w:hAnsi="Century Gothic"/>
          <w:sz w:val="24"/>
          <w:szCs w:val="24"/>
        </w:rPr>
        <w:t>3</w:t>
      </w:r>
      <w:r w:rsidR="008F5EA9">
        <w:rPr>
          <w:rFonts w:ascii="Century Gothic" w:hAnsi="Century Gothic"/>
          <w:sz w:val="24"/>
          <w:szCs w:val="24"/>
        </w:rPr>
        <w:t xml:space="preserve"> </w:t>
      </w:r>
      <w:r w:rsidRPr="00625DAC">
        <w:rPr>
          <w:rFonts w:ascii="Century Gothic" w:hAnsi="Century Gothic"/>
          <w:sz w:val="24"/>
          <w:szCs w:val="24"/>
        </w:rPr>
        <w:t xml:space="preserve">ayında </w:t>
      </w:r>
      <w:r w:rsidR="006E7667" w:rsidRPr="006E7667">
        <w:rPr>
          <w:rFonts w:ascii="Century Gothic" w:hAnsi="Century Gothic"/>
          <w:b/>
          <w:sz w:val="24"/>
          <w:szCs w:val="24"/>
        </w:rPr>
        <w:t>65milyon</w:t>
      </w:r>
      <w:r w:rsidR="006E7667">
        <w:rPr>
          <w:rFonts w:ascii="Century Gothic" w:hAnsi="Century Gothic"/>
          <w:b/>
          <w:sz w:val="24"/>
          <w:szCs w:val="24"/>
        </w:rPr>
        <w:t>1</w:t>
      </w:r>
      <w:r w:rsidR="006E7667" w:rsidRPr="006E7667">
        <w:rPr>
          <w:rFonts w:ascii="Century Gothic" w:hAnsi="Century Gothic"/>
          <w:b/>
          <w:sz w:val="24"/>
          <w:szCs w:val="24"/>
        </w:rPr>
        <w:t>00</w:t>
      </w:r>
      <w:r w:rsidR="006E7667">
        <w:rPr>
          <w:rFonts w:ascii="Century Gothic" w:hAnsi="Century Gothic"/>
          <w:b/>
          <w:sz w:val="24"/>
          <w:szCs w:val="24"/>
        </w:rPr>
        <w:t xml:space="preserve"> </w:t>
      </w:r>
      <w:r w:rsidR="006E7667" w:rsidRPr="006E7667">
        <w:rPr>
          <w:rFonts w:ascii="Century Gothic" w:hAnsi="Century Gothic"/>
          <w:b/>
          <w:sz w:val="24"/>
          <w:szCs w:val="24"/>
        </w:rPr>
        <w:t>USD</w:t>
      </w:r>
    </w:p>
    <w:p w:rsidR="00F307AF" w:rsidRDefault="00145F26" w:rsidP="00B039BB">
      <w:pPr>
        <w:spacing w:after="0" w:line="240" w:lineRule="auto"/>
        <w:jc w:val="both"/>
        <w:rPr>
          <w:rFonts w:ascii="Century Gothic" w:hAnsi="Century Gothic"/>
          <w:sz w:val="24"/>
          <w:szCs w:val="24"/>
        </w:rPr>
      </w:pPr>
      <w:r w:rsidRPr="00625DAC">
        <w:rPr>
          <w:rFonts w:ascii="Century Gothic" w:hAnsi="Century Gothic"/>
          <w:sz w:val="24"/>
          <w:szCs w:val="24"/>
        </w:rPr>
        <w:t>ihracat gerçekleş</w:t>
      </w:r>
      <w:r w:rsidR="00625DAC">
        <w:rPr>
          <w:rFonts w:ascii="Century Gothic" w:hAnsi="Century Gothic"/>
          <w:sz w:val="24"/>
          <w:szCs w:val="24"/>
        </w:rPr>
        <w:t xml:space="preserve">tirilerek Ülkemizin 2023 </w:t>
      </w:r>
      <w:r w:rsidR="008F6DB6">
        <w:rPr>
          <w:rFonts w:ascii="Century Gothic" w:hAnsi="Century Gothic"/>
          <w:sz w:val="24"/>
          <w:szCs w:val="24"/>
        </w:rPr>
        <w:t>İhracat hedeflerine destek ver</w:t>
      </w:r>
      <w:r w:rsidR="00625DAC">
        <w:rPr>
          <w:rFonts w:ascii="Century Gothic" w:hAnsi="Century Gothic"/>
          <w:sz w:val="24"/>
          <w:szCs w:val="24"/>
        </w:rPr>
        <w:t>mektedir.</w:t>
      </w:r>
    </w:p>
    <w:p w:rsidR="007B58AC" w:rsidRDefault="000F091E" w:rsidP="00B039BB">
      <w:pPr>
        <w:tabs>
          <w:tab w:val="left" w:pos="1260"/>
          <w:tab w:val="left" w:pos="6105"/>
        </w:tabs>
        <w:spacing w:after="0" w:line="240" w:lineRule="auto"/>
        <w:jc w:val="both"/>
        <w:rPr>
          <w:rFonts w:ascii="Century Gothic" w:hAnsi="Century Gothic"/>
          <w:sz w:val="24"/>
          <w:szCs w:val="24"/>
        </w:rPr>
      </w:pPr>
      <w:r w:rsidRPr="000F091E">
        <w:rPr>
          <w:rFonts w:ascii="Century Gothic" w:hAnsi="Century Gothic"/>
          <w:sz w:val="24"/>
          <w:szCs w:val="24"/>
        </w:rPr>
        <w:t>Emek yoğun bir sektör olan Ofis Mobilyaları Sektörünün gelişiminin önünde haksız rekabet</w:t>
      </w:r>
      <w:r w:rsidR="007B58AC">
        <w:rPr>
          <w:rFonts w:ascii="Century Gothic" w:hAnsi="Century Gothic"/>
          <w:sz w:val="18"/>
          <w:szCs w:val="18"/>
        </w:rPr>
        <w:t xml:space="preserve">, </w:t>
      </w:r>
      <w:r>
        <w:rPr>
          <w:rFonts w:ascii="Century Gothic" w:hAnsi="Century Gothic"/>
          <w:sz w:val="24"/>
          <w:szCs w:val="24"/>
        </w:rPr>
        <w:t>v</w:t>
      </w:r>
      <w:r w:rsidRPr="000F091E">
        <w:rPr>
          <w:rFonts w:ascii="Century Gothic" w:hAnsi="Century Gothic"/>
          <w:sz w:val="24"/>
          <w:szCs w:val="24"/>
        </w:rPr>
        <w:t xml:space="preserve">erimlilik, </w:t>
      </w:r>
      <w:r>
        <w:rPr>
          <w:rFonts w:ascii="Century Gothic" w:hAnsi="Century Gothic"/>
          <w:sz w:val="24"/>
          <w:szCs w:val="24"/>
        </w:rPr>
        <w:t>t</w:t>
      </w:r>
      <w:r w:rsidRPr="000F091E">
        <w:rPr>
          <w:rFonts w:ascii="Century Gothic" w:hAnsi="Century Gothic"/>
          <w:sz w:val="24"/>
          <w:szCs w:val="24"/>
        </w:rPr>
        <w:t xml:space="preserve">asarım, </w:t>
      </w:r>
      <w:r>
        <w:rPr>
          <w:rFonts w:ascii="Century Gothic" w:hAnsi="Century Gothic"/>
          <w:sz w:val="24"/>
          <w:szCs w:val="24"/>
        </w:rPr>
        <w:t>a</w:t>
      </w:r>
      <w:r w:rsidRPr="000F091E">
        <w:rPr>
          <w:rFonts w:ascii="Century Gothic" w:hAnsi="Century Gothic"/>
          <w:sz w:val="24"/>
          <w:szCs w:val="24"/>
        </w:rPr>
        <w:t>r-</w:t>
      </w:r>
      <w:r>
        <w:rPr>
          <w:rFonts w:ascii="Century Gothic" w:hAnsi="Century Gothic"/>
          <w:sz w:val="24"/>
          <w:szCs w:val="24"/>
        </w:rPr>
        <w:t>g</w:t>
      </w:r>
      <w:r w:rsidRPr="000F091E">
        <w:rPr>
          <w:rFonts w:ascii="Century Gothic" w:hAnsi="Century Gothic"/>
          <w:sz w:val="24"/>
          <w:szCs w:val="24"/>
        </w:rPr>
        <w:t xml:space="preserve">e, </w:t>
      </w:r>
      <w:r>
        <w:rPr>
          <w:rFonts w:ascii="Century Gothic" w:hAnsi="Century Gothic"/>
          <w:sz w:val="24"/>
          <w:szCs w:val="24"/>
        </w:rPr>
        <w:t>m</w:t>
      </w:r>
      <w:r w:rsidRPr="000F091E">
        <w:rPr>
          <w:rFonts w:ascii="Century Gothic" w:hAnsi="Century Gothic"/>
          <w:sz w:val="24"/>
          <w:szCs w:val="24"/>
        </w:rPr>
        <w:t>arkalaşma</w:t>
      </w:r>
      <w:r>
        <w:rPr>
          <w:rFonts w:ascii="Century Gothic" w:hAnsi="Century Gothic"/>
          <w:sz w:val="24"/>
          <w:szCs w:val="24"/>
        </w:rPr>
        <w:t xml:space="preserve"> gibi</w:t>
      </w:r>
      <w:r w:rsidR="007B58AC">
        <w:rPr>
          <w:rFonts w:ascii="Century Gothic" w:hAnsi="Century Gothic"/>
          <w:sz w:val="24"/>
          <w:szCs w:val="24"/>
        </w:rPr>
        <w:t xml:space="preserve"> konulardaki sorunların yanında Devlet Malzeme Ofisi ile yapılan çalışmalarda da yaşanan sorun ve çözüm önerilerimize dikkat çekmek isteriz.</w:t>
      </w:r>
    </w:p>
    <w:p w:rsidR="007B58AC" w:rsidRDefault="007B58AC" w:rsidP="007B58AC">
      <w:pPr>
        <w:spacing w:after="0" w:line="240" w:lineRule="auto"/>
        <w:ind w:right="-528"/>
        <w:jc w:val="center"/>
        <w:rPr>
          <w:rFonts w:ascii="Century Gothic" w:eastAsia="Times New Roman" w:hAnsi="Century Gothic" w:cs="Times New Roman"/>
          <w:b/>
          <w:bCs/>
          <w:sz w:val="32"/>
          <w:szCs w:val="32"/>
          <w:lang w:eastAsia="tr-TR"/>
        </w:rPr>
      </w:pPr>
    </w:p>
    <w:p w:rsidR="007B58AC" w:rsidRDefault="007B58AC" w:rsidP="007B58AC">
      <w:pPr>
        <w:spacing w:after="0" w:line="240" w:lineRule="auto"/>
        <w:ind w:right="-528"/>
        <w:jc w:val="center"/>
        <w:rPr>
          <w:rFonts w:ascii="Century Gothic" w:eastAsia="Times New Roman" w:hAnsi="Century Gothic" w:cs="Times New Roman"/>
          <w:b/>
          <w:bCs/>
          <w:sz w:val="32"/>
          <w:szCs w:val="32"/>
          <w:lang w:eastAsia="tr-TR"/>
        </w:rPr>
      </w:pPr>
    </w:p>
    <w:p w:rsidR="007B58AC" w:rsidRDefault="007B58AC" w:rsidP="007B58AC">
      <w:pPr>
        <w:spacing w:after="0" w:line="240" w:lineRule="auto"/>
        <w:ind w:right="-528"/>
        <w:jc w:val="center"/>
        <w:rPr>
          <w:rFonts w:ascii="Century Gothic" w:eastAsia="Times New Roman" w:hAnsi="Century Gothic" w:cs="Times New Roman"/>
          <w:b/>
          <w:bCs/>
          <w:sz w:val="32"/>
          <w:szCs w:val="32"/>
          <w:lang w:eastAsia="tr-TR"/>
        </w:rPr>
      </w:pPr>
    </w:p>
    <w:p w:rsidR="007B58AC" w:rsidRPr="002D2ACA" w:rsidRDefault="007B58AC" w:rsidP="007B58AC">
      <w:pPr>
        <w:spacing w:after="0" w:line="240" w:lineRule="auto"/>
        <w:ind w:right="-528"/>
        <w:jc w:val="center"/>
        <w:rPr>
          <w:rFonts w:ascii="Century Gothic" w:eastAsia="Times New Roman" w:hAnsi="Century Gothic" w:cs="Times New Roman"/>
          <w:b/>
          <w:bCs/>
          <w:sz w:val="32"/>
          <w:szCs w:val="32"/>
          <w:lang w:eastAsia="tr-TR"/>
        </w:rPr>
      </w:pPr>
      <w:r w:rsidRPr="002D2ACA">
        <w:rPr>
          <w:rFonts w:ascii="Century Gothic" w:eastAsia="Times New Roman" w:hAnsi="Century Gothic" w:cs="Times New Roman"/>
          <w:b/>
          <w:bCs/>
          <w:sz w:val="32"/>
          <w:szCs w:val="32"/>
          <w:lang w:eastAsia="tr-TR"/>
        </w:rPr>
        <w:t>DEVLET MALZEME OFİSİ VE OFİS MOBİLYALARI SEKTÖRÜNÜN</w:t>
      </w:r>
    </w:p>
    <w:p w:rsidR="007B58AC" w:rsidRPr="002D2ACA" w:rsidRDefault="007B58AC" w:rsidP="007B58AC">
      <w:pPr>
        <w:spacing w:after="0" w:line="240" w:lineRule="auto"/>
        <w:ind w:right="-528"/>
        <w:jc w:val="center"/>
        <w:rPr>
          <w:rFonts w:ascii="Century Gothic" w:eastAsia="Times New Roman" w:hAnsi="Century Gothic" w:cs="Times New Roman"/>
          <w:b/>
          <w:bCs/>
          <w:sz w:val="32"/>
          <w:szCs w:val="32"/>
          <w:lang w:eastAsia="tr-TR"/>
        </w:rPr>
      </w:pPr>
      <w:r w:rsidRPr="002D2ACA">
        <w:rPr>
          <w:rFonts w:ascii="Century Gothic" w:eastAsia="Times New Roman" w:hAnsi="Century Gothic" w:cs="Times New Roman"/>
          <w:b/>
          <w:bCs/>
          <w:sz w:val="32"/>
          <w:szCs w:val="32"/>
          <w:lang w:eastAsia="tr-TR"/>
        </w:rPr>
        <w:t>SORUNLARI VE ÇÖZÜM ÖNERİLERİ</w:t>
      </w:r>
    </w:p>
    <w:p w:rsidR="007B58AC" w:rsidRPr="002D2ACA" w:rsidRDefault="007B58AC" w:rsidP="007B58AC">
      <w:pPr>
        <w:spacing w:after="0" w:line="240" w:lineRule="auto"/>
        <w:ind w:right="-528"/>
        <w:jc w:val="center"/>
        <w:rPr>
          <w:rFonts w:ascii="Century Gothic" w:eastAsia="Times New Roman" w:hAnsi="Century Gothic" w:cs="Times New Roman"/>
          <w:b/>
          <w:bCs/>
          <w:sz w:val="24"/>
          <w:szCs w:val="24"/>
          <w:lang w:eastAsia="tr-TR"/>
        </w:rPr>
      </w:pPr>
    </w:p>
    <w:p w:rsidR="007B58AC" w:rsidRPr="002D2ACA" w:rsidRDefault="007B58AC" w:rsidP="007B58AC">
      <w:pPr>
        <w:spacing w:after="0" w:line="240" w:lineRule="auto"/>
        <w:ind w:right="-528"/>
        <w:jc w:val="center"/>
        <w:rPr>
          <w:rFonts w:ascii="Century Gothic" w:eastAsia="Times New Roman" w:hAnsi="Century Gothic" w:cs="Times New Roman"/>
          <w:b/>
          <w:bCs/>
          <w:sz w:val="28"/>
          <w:szCs w:val="28"/>
          <w:lang w:eastAsia="tr-TR"/>
        </w:rPr>
      </w:pPr>
      <w:r w:rsidRPr="002D2ACA">
        <w:rPr>
          <w:rFonts w:ascii="Century Gothic" w:eastAsia="Times New Roman" w:hAnsi="Century Gothic" w:cs="Times New Roman"/>
          <w:b/>
          <w:bCs/>
          <w:sz w:val="28"/>
          <w:szCs w:val="28"/>
          <w:lang w:eastAsia="tr-TR"/>
        </w:rPr>
        <w:t>I- OMSİAD GÖRÜŞÜ</w:t>
      </w:r>
    </w:p>
    <w:p w:rsidR="007B58AC" w:rsidRPr="002D2ACA" w:rsidRDefault="007B58AC" w:rsidP="007B58AC">
      <w:pPr>
        <w:spacing w:after="0" w:line="240" w:lineRule="auto"/>
        <w:ind w:right="-528"/>
        <w:jc w:val="both"/>
        <w:rPr>
          <w:rFonts w:ascii="Century Gothic" w:eastAsia="Times New Roman" w:hAnsi="Century Gothic" w:cs="Times New Roman"/>
          <w:b/>
          <w:bCs/>
          <w:sz w:val="24"/>
          <w:szCs w:val="24"/>
          <w:lang w:eastAsia="tr-TR"/>
        </w:rPr>
      </w:pPr>
    </w:p>
    <w:p w:rsidR="007B58AC" w:rsidRPr="002D2ACA" w:rsidRDefault="007B58AC" w:rsidP="007B58AC">
      <w:pPr>
        <w:tabs>
          <w:tab w:val="left" w:pos="708"/>
          <w:tab w:val="left" w:pos="1416"/>
          <w:tab w:val="left" w:pos="2124"/>
          <w:tab w:val="left" w:pos="2832"/>
          <w:tab w:val="left" w:pos="3540"/>
          <w:tab w:val="left" w:pos="8910"/>
        </w:tabs>
        <w:spacing w:after="0" w:line="240" w:lineRule="auto"/>
        <w:ind w:right="-528"/>
        <w:jc w:val="both"/>
        <w:rPr>
          <w:rFonts w:ascii="Century Gothic" w:eastAsia="Times New Roman" w:hAnsi="Century Gothic" w:cs="Times New Roman"/>
          <w:b/>
          <w:bCs/>
          <w:sz w:val="24"/>
          <w:szCs w:val="24"/>
          <w:lang w:eastAsia="tr-TR"/>
        </w:rPr>
      </w:pPr>
      <w:r w:rsidRPr="002D2ACA">
        <w:rPr>
          <w:rFonts w:ascii="Century Gothic" w:eastAsia="Times New Roman" w:hAnsi="Century Gothic" w:cs="Times New Roman"/>
          <w:b/>
          <w:bCs/>
          <w:sz w:val="24"/>
          <w:szCs w:val="24"/>
          <w:lang w:eastAsia="tr-TR"/>
        </w:rPr>
        <w:t>1.SORUN:</w:t>
      </w:r>
      <w:r w:rsidRPr="002D2ACA">
        <w:rPr>
          <w:rFonts w:ascii="Century Gothic" w:eastAsia="Times New Roman" w:hAnsi="Century Gothic" w:cs="Times New Roman"/>
          <w:b/>
          <w:bCs/>
          <w:sz w:val="24"/>
          <w:szCs w:val="24"/>
          <w:lang w:eastAsia="tr-TR"/>
        </w:rPr>
        <w:tab/>
      </w:r>
      <w:r w:rsidRPr="002D2ACA">
        <w:rPr>
          <w:rFonts w:ascii="Century Gothic" w:eastAsia="Times New Roman" w:hAnsi="Century Gothic" w:cs="Times New Roman"/>
          <w:b/>
          <w:bCs/>
          <w:sz w:val="24"/>
          <w:szCs w:val="24"/>
          <w:lang w:eastAsia="tr-TR"/>
        </w:rPr>
        <w:tab/>
        <w:t>HAKSIZ REKABET</w:t>
      </w:r>
      <w:r>
        <w:rPr>
          <w:rFonts w:ascii="Century Gothic" w:eastAsia="Times New Roman" w:hAnsi="Century Gothic" w:cs="Times New Roman"/>
          <w:b/>
          <w:bCs/>
          <w:sz w:val="24"/>
          <w:szCs w:val="24"/>
          <w:lang w:eastAsia="tr-TR"/>
        </w:rPr>
        <w:tab/>
      </w:r>
    </w:p>
    <w:p w:rsidR="007B58AC" w:rsidRPr="002D2ACA" w:rsidRDefault="007B58AC" w:rsidP="007B58AC">
      <w:pPr>
        <w:spacing w:after="0" w:line="240" w:lineRule="auto"/>
        <w:ind w:right="-528"/>
        <w:jc w:val="both"/>
        <w:rPr>
          <w:rFonts w:ascii="Century Gothic" w:eastAsia="Times New Roman" w:hAnsi="Century Gothic" w:cs="Times New Roman"/>
          <w:b/>
          <w:bCs/>
          <w:sz w:val="24"/>
          <w:szCs w:val="24"/>
          <w:lang w:eastAsia="tr-TR"/>
        </w:rPr>
      </w:pPr>
      <w:r w:rsidRPr="002D2ACA">
        <w:rPr>
          <w:rFonts w:ascii="Century Gothic" w:eastAsia="Times New Roman" w:hAnsi="Century Gothic" w:cs="Times New Roman"/>
          <w:b/>
          <w:bCs/>
          <w:sz w:val="24"/>
          <w:szCs w:val="24"/>
          <w:lang w:eastAsia="tr-TR"/>
        </w:rPr>
        <w:t>ÇÖZÜM ÖNERİSİ:</w:t>
      </w:r>
      <w:r w:rsidRPr="002D2ACA">
        <w:rPr>
          <w:rFonts w:ascii="Century Gothic" w:eastAsia="Times New Roman" w:hAnsi="Century Gothic" w:cs="Times New Roman"/>
          <w:b/>
          <w:bCs/>
          <w:sz w:val="24"/>
          <w:szCs w:val="24"/>
          <w:lang w:eastAsia="tr-TR"/>
        </w:rPr>
        <w:tab/>
      </w:r>
    </w:p>
    <w:p w:rsidR="007B58AC" w:rsidRPr="002D2ACA" w:rsidRDefault="007B58AC" w:rsidP="007B58AC">
      <w:pPr>
        <w:numPr>
          <w:ilvl w:val="0"/>
          <w:numId w:val="12"/>
        </w:numPr>
        <w:spacing w:after="0" w:line="240" w:lineRule="auto"/>
        <w:ind w:right="-528"/>
        <w:jc w:val="both"/>
        <w:rPr>
          <w:rFonts w:ascii="Century Gothic" w:eastAsia="Times New Roman" w:hAnsi="Century Gothic" w:cs="Times New Roman"/>
          <w:bCs/>
          <w:sz w:val="24"/>
          <w:szCs w:val="24"/>
          <w:lang w:eastAsia="tr-TR"/>
        </w:rPr>
      </w:pPr>
      <w:r w:rsidRPr="002D2ACA">
        <w:rPr>
          <w:rFonts w:ascii="Century Gothic" w:eastAsia="Times New Roman" w:hAnsi="Century Gothic" w:cs="Times New Roman"/>
          <w:bCs/>
          <w:sz w:val="24"/>
          <w:szCs w:val="24"/>
          <w:lang w:eastAsia="tr-TR"/>
        </w:rPr>
        <w:t xml:space="preserve">DMO Kataloğunda yer alan firma kriterlerinin doğru olarak belirlenmesi ve bu firmaların üretici ve sektörü temsil eden belli kalitenin üzerinde firmalar olması gerekmektedir. Aracı ve pazarlama –satış yapan firmaların olmaması gerekiyor. </w:t>
      </w:r>
    </w:p>
    <w:p w:rsidR="007B58AC" w:rsidRPr="002D2ACA" w:rsidRDefault="007B58AC" w:rsidP="007B58AC">
      <w:pPr>
        <w:spacing w:after="0" w:line="240" w:lineRule="auto"/>
        <w:ind w:right="-528"/>
        <w:jc w:val="both"/>
        <w:rPr>
          <w:rFonts w:ascii="Century Gothic" w:eastAsia="Times New Roman" w:hAnsi="Century Gothic" w:cs="Times New Roman"/>
          <w:bCs/>
          <w:sz w:val="24"/>
          <w:szCs w:val="24"/>
          <w:lang w:eastAsia="tr-TR"/>
        </w:rPr>
      </w:pPr>
      <w:r w:rsidRPr="002D2ACA">
        <w:rPr>
          <w:rFonts w:ascii="Century Gothic" w:eastAsia="Times New Roman" w:hAnsi="Century Gothic" w:cs="Times New Roman"/>
          <w:bCs/>
          <w:sz w:val="24"/>
          <w:szCs w:val="24"/>
          <w:lang w:eastAsia="tr-TR"/>
        </w:rPr>
        <w:tab/>
        <w:t xml:space="preserve">DMO’da yazılı kriterlerine rağmen gerçek uygulamada başka firmaların </w:t>
      </w:r>
      <w:r w:rsidRPr="002D2ACA">
        <w:rPr>
          <w:rFonts w:ascii="Century Gothic" w:eastAsia="Times New Roman" w:hAnsi="Century Gothic" w:cs="Times New Roman"/>
          <w:bCs/>
          <w:sz w:val="24"/>
          <w:szCs w:val="24"/>
          <w:lang w:eastAsia="tr-TR"/>
        </w:rPr>
        <w:tab/>
        <w:t xml:space="preserve">kapasite raporları, başka bina ve şirketlerin kiralanması gibi yollar kullanılıyor. </w:t>
      </w:r>
      <w:r w:rsidRPr="002D2ACA">
        <w:rPr>
          <w:rFonts w:ascii="Century Gothic" w:eastAsia="Times New Roman" w:hAnsi="Century Gothic" w:cs="Times New Roman"/>
          <w:bCs/>
          <w:sz w:val="24"/>
          <w:szCs w:val="24"/>
          <w:lang w:eastAsia="tr-TR"/>
        </w:rPr>
        <w:tab/>
        <w:t>Bunların önüne geçilmesi gerekiyor.</w:t>
      </w:r>
    </w:p>
    <w:p w:rsidR="007B58AC" w:rsidRPr="002D2ACA" w:rsidRDefault="007B58AC" w:rsidP="007B58AC">
      <w:pPr>
        <w:numPr>
          <w:ilvl w:val="0"/>
          <w:numId w:val="12"/>
        </w:numPr>
        <w:spacing w:after="0" w:line="240" w:lineRule="auto"/>
        <w:ind w:right="-528"/>
        <w:jc w:val="both"/>
        <w:rPr>
          <w:rFonts w:ascii="Century Gothic" w:eastAsia="Times New Roman" w:hAnsi="Century Gothic" w:cs="Times New Roman"/>
          <w:bCs/>
          <w:sz w:val="24"/>
          <w:szCs w:val="24"/>
          <w:lang w:eastAsia="tr-TR"/>
        </w:rPr>
      </w:pPr>
      <w:r w:rsidRPr="002D2ACA">
        <w:rPr>
          <w:rFonts w:ascii="Century Gothic" w:eastAsia="Times New Roman" w:hAnsi="Century Gothic" w:cs="Times New Roman"/>
          <w:bCs/>
          <w:sz w:val="24"/>
          <w:szCs w:val="24"/>
          <w:lang w:eastAsia="tr-TR"/>
        </w:rPr>
        <w:t>DMO firmaları puanlamalıdır. İşyeri ziyaretleri yaparak belli bir büyüklük üzeri işlerin üretim sırasında iş yerinde muayene ve kontrolünü DMO yaparak ürünlerin tesliminden sonra da ürünlerin tekrar muayene ve kontrollerinin yapılması, müşteriden gelecek gerçek memnuniyete göre firmalara puan verilmesi sağlanmalıdır. Firmaların kalitesi ve firmaların fiyat aralığı da bu puanlamalara göre yapılmalıdır.</w:t>
      </w:r>
    </w:p>
    <w:p w:rsidR="007B58AC" w:rsidRPr="002D2ACA" w:rsidRDefault="007B58AC" w:rsidP="007B58AC">
      <w:pPr>
        <w:numPr>
          <w:ilvl w:val="0"/>
          <w:numId w:val="12"/>
        </w:numPr>
        <w:spacing w:after="0" w:line="240" w:lineRule="auto"/>
        <w:ind w:right="-528"/>
        <w:jc w:val="both"/>
        <w:rPr>
          <w:rFonts w:ascii="Century Gothic" w:eastAsia="Times New Roman" w:hAnsi="Century Gothic" w:cs="Times New Roman"/>
          <w:bCs/>
          <w:sz w:val="24"/>
          <w:szCs w:val="24"/>
          <w:lang w:eastAsia="tr-TR"/>
        </w:rPr>
      </w:pPr>
      <w:r w:rsidRPr="002D2ACA">
        <w:rPr>
          <w:rFonts w:ascii="Century Gothic" w:eastAsia="Times New Roman" w:hAnsi="Century Gothic" w:cs="Times New Roman"/>
          <w:bCs/>
          <w:sz w:val="24"/>
          <w:szCs w:val="24"/>
          <w:lang w:eastAsia="tr-TR"/>
        </w:rPr>
        <w:t xml:space="preserve">Ofis mobilyaları sektörünün en büyük alıcısı kamudur. Kamu, sahibi olduğu veya kiraladığı binalarda, hareketli ve sabit mobilya alımlarında kaliteli ergonomik çevreci ve uzun ömürlü ürün almak istemektedir. </w:t>
      </w:r>
    </w:p>
    <w:p w:rsidR="007B58AC" w:rsidRPr="002D2ACA" w:rsidRDefault="007B58AC" w:rsidP="007B58AC">
      <w:pPr>
        <w:spacing w:after="0" w:line="240" w:lineRule="auto"/>
        <w:ind w:left="720" w:right="-528"/>
        <w:jc w:val="both"/>
        <w:rPr>
          <w:rFonts w:ascii="Century Gothic" w:eastAsia="Times New Roman" w:hAnsi="Century Gothic" w:cs="Times New Roman"/>
          <w:bCs/>
          <w:sz w:val="24"/>
          <w:szCs w:val="24"/>
          <w:lang w:eastAsia="tr-TR"/>
        </w:rPr>
      </w:pPr>
      <w:r w:rsidRPr="002D2ACA">
        <w:rPr>
          <w:rFonts w:ascii="Century Gothic" w:eastAsia="Times New Roman" w:hAnsi="Century Gothic" w:cs="Times New Roman"/>
          <w:bCs/>
          <w:sz w:val="24"/>
          <w:szCs w:val="24"/>
          <w:lang w:eastAsia="tr-TR"/>
        </w:rPr>
        <w:t>DMO başka bir kurum adına ihaleye çıkıyor ise; muayene ve kabulünü mutlaka DMO teknik elemanları yapmalı ve şartnamelerin de DMO tarafından kontrol edilmesi gereklidir. Hem devlet menfaati, hem kalite üretim, hem de haksız rekabetin önlenmesi için bu çok önemlidir.</w:t>
      </w:r>
    </w:p>
    <w:p w:rsidR="007B58AC" w:rsidRDefault="007B58AC" w:rsidP="007B58AC">
      <w:pPr>
        <w:spacing w:after="0" w:line="240" w:lineRule="auto"/>
        <w:ind w:right="-528"/>
        <w:jc w:val="both"/>
        <w:rPr>
          <w:rFonts w:ascii="Century Gothic" w:eastAsia="Times New Roman" w:hAnsi="Century Gothic" w:cs="Times New Roman"/>
          <w:b/>
          <w:bCs/>
          <w:sz w:val="24"/>
          <w:szCs w:val="24"/>
          <w:lang w:eastAsia="tr-TR"/>
        </w:rPr>
      </w:pPr>
    </w:p>
    <w:p w:rsidR="007B58AC" w:rsidRDefault="007B58AC" w:rsidP="007B58AC">
      <w:pPr>
        <w:spacing w:after="0" w:line="240" w:lineRule="auto"/>
        <w:ind w:right="-528"/>
        <w:jc w:val="both"/>
        <w:rPr>
          <w:rFonts w:ascii="Century Gothic" w:eastAsia="Times New Roman" w:hAnsi="Century Gothic" w:cs="Times New Roman"/>
          <w:b/>
          <w:bCs/>
          <w:sz w:val="24"/>
          <w:szCs w:val="24"/>
          <w:lang w:eastAsia="tr-TR"/>
        </w:rPr>
      </w:pPr>
    </w:p>
    <w:p w:rsidR="007B58AC" w:rsidRDefault="007B58AC" w:rsidP="007B58AC">
      <w:pPr>
        <w:spacing w:after="0" w:line="240" w:lineRule="auto"/>
        <w:ind w:right="-528"/>
        <w:jc w:val="both"/>
        <w:rPr>
          <w:rFonts w:ascii="Century Gothic" w:eastAsia="Times New Roman" w:hAnsi="Century Gothic" w:cs="Times New Roman"/>
          <w:b/>
          <w:bCs/>
          <w:sz w:val="24"/>
          <w:szCs w:val="24"/>
          <w:lang w:eastAsia="tr-TR"/>
        </w:rPr>
      </w:pPr>
    </w:p>
    <w:p w:rsidR="007B58AC" w:rsidRPr="002D2ACA" w:rsidRDefault="007B58AC" w:rsidP="007B58AC">
      <w:pPr>
        <w:spacing w:after="0" w:line="240" w:lineRule="auto"/>
        <w:ind w:right="-528"/>
        <w:jc w:val="both"/>
        <w:rPr>
          <w:rFonts w:ascii="Century Gothic" w:eastAsia="Times New Roman" w:hAnsi="Century Gothic" w:cs="Times New Roman"/>
          <w:b/>
          <w:bCs/>
          <w:sz w:val="24"/>
          <w:szCs w:val="24"/>
          <w:lang w:eastAsia="tr-TR"/>
        </w:rPr>
      </w:pPr>
      <w:r w:rsidRPr="002D2ACA">
        <w:rPr>
          <w:rFonts w:ascii="Century Gothic" w:eastAsia="Times New Roman" w:hAnsi="Century Gothic" w:cs="Times New Roman"/>
          <w:b/>
          <w:bCs/>
          <w:sz w:val="24"/>
          <w:szCs w:val="24"/>
          <w:lang w:eastAsia="tr-TR"/>
        </w:rPr>
        <w:t>2. SORUN:</w:t>
      </w:r>
      <w:r w:rsidRPr="002D2ACA">
        <w:rPr>
          <w:rFonts w:ascii="Century Gothic" w:eastAsia="Times New Roman" w:hAnsi="Century Gothic" w:cs="Times New Roman"/>
          <w:b/>
          <w:bCs/>
          <w:sz w:val="24"/>
          <w:szCs w:val="24"/>
          <w:lang w:eastAsia="tr-TR"/>
        </w:rPr>
        <w:tab/>
        <w:t>KALİTE STANDARDINDA GERÇEK SATIN ALMA STRATEJİSİ OLUŞTURMAK</w:t>
      </w:r>
    </w:p>
    <w:p w:rsidR="007B58AC" w:rsidRPr="002D2ACA" w:rsidRDefault="007B58AC" w:rsidP="007B58AC">
      <w:pPr>
        <w:spacing w:after="0" w:line="240" w:lineRule="auto"/>
        <w:ind w:right="-528"/>
        <w:jc w:val="both"/>
        <w:rPr>
          <w:rFonts w:ascii="Century Gothic" w:eastAsia="Times New Roman" w:hAnsi="Century Gothic" w:cs="Times New Roman"/>
          <w:b/>
          <w:bCs/>
          <w:sz w:val="24"/>
          <w:szCs w:val="24"/>
          <w:lang w:eastAsia="tr-TR"/>
        </w:rPr>
      </w:pPr>
      <w:r w:rsidRPr="002D2ACA">
        <w:rPr>
          <w:rFonts w:ascii="Century Gothic" w:eastAsia="Times New Roman" w:hAnsi="Century Gothic" w:cs="Times New Roman"/>
          <w:b/>
          <w:bCs/>
          <w:sz w:val="24"/>
          <w:szCs w:val="24"/>
          <w:lang w:eastAsia="tr-TR"/>
        </w:rPr>
        <w:t>ÇÖZÜM ÖNERİSİ:</w:t>
      </w:r>
      <w:r w:rsidRPr="002D2ACA">
        <w:rPr>
          <w:rFonts w:ascii="Century Gothic" w:eastAsia="Times New Roman" w:hAnsi="Century Gothic" w:cs="Times New Roman"/>
          <w:b/>
          <w:bCs/>
          <w:sz w:val="24"/>
          <w:szCs w:val="24"/>
          <w:lang w:eastAsia="tr-TR"/>
        </w:rPr>
        <w:tab/>
      </w:r>
    </w:p>
    <w:p w:rsidR="007B58AC" w:rsidRPr="002D2ACA" w:rsidRDefault="007B58AC" w:rsidP="007B58AC">
      <w:pPr>
        <w:numPr>
          <w:ilvl w:val="0"/>
          <w:numId w:val="13"/>
        </w:numPr>
        <w:spacing w:after="0" w:line="240" w:lineRule="auto"/>
        <w:ind w:right="-528"/>
        <w:jc w:val="both"/>
        <w:rPr>
          <w:rFonts w:ascii="Century Gothic" w:eastAsia="Times New Roman" w:hAnsi="Century Gothic" w:cs="Times New Roman"/>
          <w:bCs/>
          <w:sz w:val="24"/>
          <w:szCs w:val="24"/>
          <w:lang w:eastAsia="tr-TR"/>
        </w:rPr>
      </w:pPr>
      <w:r w:rsidRPr="002D2ACA">
        <w:rPr>
          <w:rFonts w:ascii="Century Gothic" w:eastAsia="Times New Roman" w:hAnsi="Century Gothic" w:cs="Times New Roman"/>
          <w:bCs/>
          <w:sz w:val="24"/>
          <w:szCs w:val="24"/>
          <w:lang w:eastAsia="tr-TR"/>
        </w:rPr>
        <w:t xml:space="preserve">Pek çok ihale sonucunda iş yetersiz veya standartlara uymayan şekilde ve kalitesiz malzeme ile yapılmaktadır. İşin tesliminde ise bu ticari ve teknik şartnameye uygun olup olmadığını inceleyecek ve kontrol edecek komisyon kurum çalışanlarından oluşmaktadır. Bu muayene ve kontrol iyi niyet çerçevesinde yapılmakta teknik bakımdan yetersiz kalmaktadır. </w:t>
      </w:r>
    </w:p>
    <w:p w:rsidR="007B58AC" w:rsidRPr="002D2ACA" w:rsidRDefault="007B58AC" w:rsidP="007B58AC">
      <w:pPr>
        <w:spacing w:after="0" w:line="240" w:lineRule="auto"/>
        <w:ind w:left="720" w:right="-528"/>
        <w:jc w:val="both"/>
        <w:rPr>
          <w:rFonts w:ascii="Century Gothic" w:eastAsia="Times New Roman" w:hAnsi="Century Gothic" w:cs="Times New Roman"/>
          <w:bCs/>
          <w:sz w:val="24"/>
          <w:szCs w:val="24"/>
          <w:lang w:eastAsia="tr-TR"/>
        </w:rPr>
      </w:pPr>
      <w:r w:rsidRPr="002D2ACA">
        <w:rPr>
          <w:rFonts w:ascii="Century Gothic" w:eastAsia="Times New Roman" w:hAnsi="Century Gothic" w:cs="Times New Roman"/>
          <w:bCs/>
          <w:sz w:val="24"/>
          <w:szCs w:val="24"/>
          <w:lang w:eastAsia="tr-TR"/>
        </w:rPr>
        <w:t>Ürünlerin doğru belirlenen idari ve teknik şartnameye göre alınıp alınmadığının kontrolü için piyasa denetim ve gözetim mekanizmasının doğru çalıştırılması uygun olacaktır.</w:t>
      </w:r>
    </w:p>
    <w:p w:rsidR="007B58AC" w:rsidRPr="002D2ACA" w:rsidRDefault="007B58AC" w:rsidP="007B58AC">
      <w:pPr>
        <w:numPr>
          <w:ilvl w:val="0"/>
          <w:numId w:val="13"/>
        </w:numPr>
        <w:spacing w:after="0" w:line="240" w:lineRule="auto"/>
        <w:ind w:right="-528"/>
        <w:jc w:val="both"/>
        <w:rPr>
          <w:rFonts w:ascii="Century Gothic" w:eastAsia="Times New Roman" w:hAnsi="Century Gothic" w:cs="Times New Roman"/>
          <w:bCs/>
          <w:sz w:val="24"/>
          <w:szCs w:val="24"/>
          <w:lang w:eastAsia="tr-TR"/>
        </w:rPr>
      </w:pPr>
      <w:r w:rsidRPr="002D2ACA">
        <w:rPr>
          <w:rFonts w:ascii="Century Gothic" w:eastAsia="Times New Roman" w:hAnsi="Century Gothic" w:cs="Times New Roman"/>
          <w:bCs/>
          <w:sz w:val="24"/>
          <w:szCs w:val="24"/>
          <w:lang w:eastAsia="tr-TR"/>
        </w:rPr>
        <w:t>İlgili bazı kurumlar satın almayı Devlet Malzeme Ofisi üzerinden yapmaktadır. Bu gibi durumlarda da ilgili kurum kendi teknik ve ticari şartnamesini empoze etmekte ve DMO ihaleyi yapmakta ama malzemelerin muayene ve kontrolünü ilgili kurumda çalışan eğitimsiz kişiler yapmaktadır. İhtisası buna uygun komisyonlar tarafından muayene ve kabullerin yapılması için DMO bünyesinde kendi stok ve katalog ürünleri alımı için görevli yetişmiş teknik personel mevcuttur. Bunlardan faydalanılabilir.</w:t>
      </w:r>
    </w:p>
    <w:p w:rsidR="007B58AC" w:rsidRPr="002D2ACA" w:rsidRDefault="007B58AC" w:rsidP="007B58AC">
      <w:pPr>
        <w:spacing w:after="0" w:line="240" w:lineRule="auto"/>
        <w:ind w:right="-528"/>
        <w:jc w:val="both"/>
        <w:rPr>
          <w:rFonts w:ascii="Century Gothic" w:eastAsia="Times New Roman" w:hAnsi="Century Gothic" w:cs="Times New Roman"/>
          <w:bCs/>
          <w:sz w:val="24"/>
          <w:szCs w:val="24"/>
          <w:lang w:eastAsia="tr-TR"/>
        </w:rPr>
      </w:pPr>
    </w:p>
    <w:p w:rsidR="007B58AC" w:rsidRPr="002D2ACA" w:rsidRDefault="007B58AC" w:rsidP="007B58AC">
      <w:pPr>
        <w:spacing w:after="0" w:line="240" w:lineRule="auto"/>
        <w:ind w:right="-528"/>
        <w:jc w:val="both"/>
        <w:rPr>
          <w:rFonts w:ascii="Century Gothic" w:eastAsia="Times New Roman" w:hAnsi="Century Gothic" w:cs="Times New Roman"/>
          <w:b/>
          <w:bCs/>
          <w:sz w:val="24"/>
          <w:szCs w:val="24"/>
          <w:lang w:eastAsia="tr-TR"/>
        </w:rPr>
      </w:pPr>
      <w:r w:rsidRPr="002D2ACA">
        <w:rPr>
          <w:rFonts w:ascii="Century Gothic" w:eastAsia="Times New Roman" w:hAnsi="Century Gothic" w:cs="Times New Roman"/>
          <w:b/>
          <w:bCs/>
          <w:sz w:val="24"/>
          <w:szCs w:val="24"/>
          <w:lang w:eastAsia="tr-TR"/>
        </w:rPr>
        <w:t>3. SORUN:</w:t>
      </w:r>
      <w:r w:rsidRPr="002D2ACA">
        <w:rPr>
          <w:rFonts w:ascii="Century Gothic" w:eastAsia="Times New Roman" w:hAnsi="Century Gothic" w:cs="Times New Roman"/>
          <w:b/>
          <w:bCs/>
          <w:sz w:val="24"/>
          <w:szCs w:val="24"/>
          <w:lang w:eastAsia="tr-TR"/>
        </w:rPr>
        <w:tab/>
        <w:t>FİYAT ANALİZİ -MAMÜL MALİYET HESAPLAMALARI</w:t>
      </w:r>
    </w:p>
    <w:p w:rsidR="007B58AC" w:rsidRPr="002D2ACA" w:rsidRDefault="007B58AC" w:rsidP="007B58AC">
      <w:pPr>
        <w:spacing w:after="0" w:line="240" w:lineRule="auto"/>
        <w:ind w:right="-528"/>
        <w:jc w:val="both"/>
        <w:rPr>
          <w:rFonts w:ascii="Century Gothic" w:eastAsia="Times New Roman" w:hAnsi="Century Gothic" w:cs="Times New Roman"/>
          <w:b/>
          <w:bCs/>
          <w:sz w:val="24"/>
          <w:szCs w:val="24"/>
          <w:lang w:eastAsia="tr-TR"/>
        </w:rPr>
      </w:pPr>
      <w:r w:rsidRPr="002D2ACA">
        <w:rPr>
          <w:rFonts w:ascii="Century Gothic" w:eastAsia="Times New Roman" w:hAnsi="Century Gothic" w:cs="Times New Roman"/>
          <w:b/>
          <w:bCs/>
          <w:sz w:val="24"/>
          <w:szCs w:val="24"/>
          <w:lang w:eastAsia="tr-TR"/>
        </w:rPr>
        <w:t>ÇÖZÜM ÖNERİSİ:</w:t>
      </w:r>
      <w:r w:rsidRPr="002D2ACA">
        <w:rPr>
          <w:rFonts w:ascii="Century Gothic" w:eastAsia="Times New Roman" w:hAnsi="Century Gothic" w:cs="Times New Roman"/>
          <w:b/>
          <w:bCs/>
          <w:sz w:val="24"/>
          <w:szCs w:val="24"/>
          <w:lang w:eastAsia="tr-TR"/>
        </w:rPr>
        <w:tab/>
      </w:r>
    </w:p>
    <w:p w:rsidR="007B58AC" w:rsidRPr="002D2ACA" w:rsidRDefault="007B58AC" w:rsidP="007B58AC">
      <w:pPr>
        <w:numPr>
          <w:ilvl w:val="0"/>
          <w:numId w:val="14"/>
        </w:numPr>
        <w:spacing w:after="0" w:line="240" w:lineRule="auto"/>
        <w:contextualSpacing/>
        <w:jc w:val="both"/>
        <w:rPr>
          <w:rFonts w:ascii="Century Gothic" w:eastAsia="Times New Roman" w:hAnsi="Century Gothic" w:cs="Times New Roman"/>
          <w:bCs/>
          <w:sz w:val="24"/>
          <w:szCs w:val="24"/>
          <w:lang w:eastAsia="tr-TR"/>
        </w:rPr>
      </w:pPr>
      <w:r w:rsidRPr="002D2ACA">
        <w:rPr>
          <w:rFonts w:ascii="Century Gothic" w:eastAsia="Times New Roman" w:hAnsi="Century Gothic" w:cs="Times New Roman"/>
          <w:bCs/>
          <w:sz w:val="24"/>
          <w:szCs w:val="24"/>
          <w:lang w:eastAsia="tr-TR"/>
        </w:rPr>
        <w:t xml:space="preserve">DMO’nun Katalog sistemine geçmeden önce, kendi bölge müdürlükleri, kendi elemanları, kendi kamyonları, kendi pazarlama, satış ve depolama çalışmaları bulunmakta ve bu çalışmaların yüksek giderleri var idi. Kataloğa Sistemine geçildikten sonra, DMO üzerindeki bu giderlerin hepsi ortadan kalktı. Bu giderler yok olmadı aslında şu anda DMO’dan iş alan firmalar tarafından karşılanmakta. İstenilen fiyat farkı ise söz konusu giderlerin bir kısmı, hepsi değil. Bu çerçevede DMO kar da,  ancak bu işi yapan gerçek üretici firmalar mağdur durumda. Çünkü depolama, söküm, montaj, pazarlama ve satış giderleri çok yüksek maliyet tutuyor. İş alabilmek, üretimini devam ettirebilmek için mecburen bu giderler bedelsiz karşılanmak zorunda kalınıyor. Bu giderleri belli büyüklükte firmalar bedelsiz karşılayabiliyor ancak bazı firmalar yapamıyor. </w:t>
      </w:r>
    </w:p>
    <w:p w:rsidR="007B58AC" w:rsidRPr="002D2ACA" w:rsidRDefault="007B58AC" w:rsidP="007B58AC">
      <w:pPr>
        <w:spacing w:after="0" w:line="240" w:lineRule="auto"/>
        <w:ind w:left="720"/>
        <w:contextualSpacing/>
        <w:jc w:val="both"/>
        <w:rPr>
          <w:rFonts w:ascii="Century Gothic" w:eastAsia="Times New Roman" w:hAnsi="Century Gothic" w:cs="Times New Roman"/>
          <w:bCs/>
          <w:sz w:val="24"/>
          <w:szCs w:val="24"/>
          <w:lang w:eastAsia="tr-TR"/>
        </w:rPr>
      </w:pPr>
      <w:r w:rsidRPr="002D2ACA">
        <w:rPr>
          <w:rFonts w:ascii="Century Gothic" w:eastAsia="Times New Roman" w:hAnsi="Century Gothic" w:cs="Times New Roman"/>
          <w:bCs/>
          <w:sz w:val="24"/>
          <w:szCs w:val="24"/>
          <w:lang w:eastAsia="tr-TR"/>
        </w:rPr>
        <w:t xml:space="preserve">Burada DMO tarafından oluşturulması gerekli Firma Puanlama Sistemi devreye girmeli ve fiyat analizleri fabrika çıkış olarak düşünülmemeli, söz konusu giderlerin fiyat hesaplamalarında dikkate alınması gerekmektedir. </w:t>
      </w:r>
    </w:p>
    <w:p w:rsidR="007B58AC" w:rsidRPr="002D2ACA" w:rsidRDefault="007B58AC" w:rsidP="007B58AC">
      <w:pPr>
        <w:numPr>
          <w:ilvl w:val="0"/>
          <w:numId w:val="14"/>
        </w:numPr>
        <w:spacing w:after="0" w:line="240" w:lineRule="auto"/>
        <w:jc w:val="both"/>
        <w:rPr>
          <w:rFonts w:ascii="Century Gothic" w:eastAsia="Times New Roman" w:hAnsi="Century Gothic" w:cs="Times New Roman"/>
          <w:bCs/>
          <w:sz w:val="24"/>
          <w:szCs w:val="24"/>
          <w:lang w:eastAsia="tr-TR"/>
        </w:rPr>
      </w:pPr>
      <w:r w:rsidRPr="002D2ACA">
        <w:rPr>
          <w:rFonts w:ascii="Century Gothic" w:eastAsia="Times New Roman" w:hAnsi="Century Gothic" w:cs="Times New Roman"/>
          <w:bCs/>
          <w:sz w:val="24"/>
          <w:szCs w:val="24"/>
          <w:lang w:eastAsia="tr-TR"/>
        </w:rPr>
        <w:t>Fiyat analizlerinde sanayi odaları ve ilgili dernek ve üniversitelerin ilgi birimleri ile ortak çalışma yapılması yararlı olacaktır. DMO firmalardan aldığı fiyatların üzerine yaklaşık % 26 ekleyerek satışı yapmaktadır. Bu oran çekilerek devletin bir cebinden diğer cebine alınan paranın minimumda tutulması daha doğru olacaktır. Firmalar, haksız rekabet ve düşük fiyatlara zorlandığında kayıt dışı çalışmaya yönlendirilmektedir. Önerdiğimiz çalışmaların yapılması kayıt dışını engelleyecektir. İstihdamı büyütecektir.</w:t>
      </w:r>
    </w:p>
    <w:p w:rsidR="007B58AC" w:rsidRPr="002D2ACA" w:rsidRDefault="007B58AC" w:rsidP="007B58AC">
      <w:pPr>
        <w:numPr>
          <w:ilvl w:val="0"/>
          <w:numId w:val="14"/>
        </w:numPr>
        <w:spacing w:after="0" w:line="240" w:lineRule="auto"/>
        <w:jc w:val="both"/>
        <w:rPr>
          <w:rFonts w:ascii="Century Gothic" w:eastAsia="Times New Roman" w:hAnsi="Century Gothic" w:cs="Times New Roman"/>
          <w:bCs/>
          <w:sz w:val="24"/>
          <w:szCs w:val="24"/>
          <w:lang w:eastAsia="tr-TR"/>
        </w:rPr>
      </w:pPr>
      <w:r w:rsidRPr="002D2ACA">
        <w:rPr>
          <w:rFonts w:ascii="Century Gothic" w:eastAsia="Times New Roman" w:hAnsi="Century Gothic" w:cs="Times New Roman"/>
          <w:bCs/>
          <w:sz w:val="24"/>
          <w:szCs w:val="24"/>
          <w:lang w:eastAsia="tr-TR"/>
        </w:rPr>
        <w:t xml:space="preserve">DMO son uygulama ile DMO’da satılan ürünlerin fiyatlarının yüksek olduğundan bahisle, tek taraflı ve zorlama ile fiyat indirimi istemektedir. Bu tür durumlarda sanayi odalarından, derneklerden ve gerekirse üniversitelerden yardım alınması uygun olacaktır. </w:t>
      </w:r>
    </w:p>
    <w:p w:rsidR="007B58AC" w:rsidRPr="002D2ACA" w:rsidRDefault="007B58AC" w:rsidP="007B58AC">
      <w:pPr>
        <w:numPr>
          <w:ilvl w:val="0"/>
          <w:numId w:val="14"/>
        </w:numPr>
        <w:spacing w:after="0" w:line="240" w:lineRule="auto"/>
        <w:jc w:val="both"/>
        <w:rPr>
          <w:rFonts w:ascii="Century Gothic" w:eastAsia="Times New Roman" w:hAnsi="Century Gothic" w:cs="Times New Roman"/>
          <w:bCs/>
          <w:sz w:val="24"/>
          <w:szCs w:val="24"/>
          <w:lang w:eastAsia="tr-TR"/>
        </w:rPr>
      </w:pPr>
      <w:r w:rsidRPr="002D2ACA">
        <w:rPr>
          <w:rFonts w:ascii="Century Gothic" w:eastAsia="Times New Roman" w:hAnsi="Century Gothic" w:cs="Times New Roman"/>
          <w:bCs/>
          <w:sz w:val="24"/>
          <w:szCs w:val="24"/>
          <w:lang w:eastAsia="tr-TR"/>
        </w:rPr>
        <w:t xml:space="preserve">DMO katalog ürünlerinde malın pazarlama, üretim, nakliye, montaj faaliyetlerini kapsadığı, stoklu ürün değil ilgili müşteri dairenin istediği renk ve desenlerde onların taleplerine göre üretim yapıldığı göz ardı edilmemelidir. DMO bu tavrı ile tek taraflı tüm iletişim kanallarını kapatmakta, pazarlama yapan ve üretimi olmayan firmalarla, profesyonel olarak üretim ve pazarlama yapan firmaları aynı kefeye koymaktadır. </w:t>
      </w:r>
    </w:p>
    <w:p w:rsidR="007B58AC" w:rsidRPr="002D2ACA" w:rsidRDefault="007B58AC" w:rsidP="007B58AC">
      <w:pPr>
        <w:numPr>
          <w:ilvl w:val="0"/>
          <w:numId w:val="14"/>
        </w:numPr>
        <w:spacing w:after="0" w:line="240" w:lineRule="auto"/>
        <w:jc w:val="both"/>
        <w:rPr>
          <w:rFonts w:ascii="Century Gothic" w:eastAsia="Times New Roman" w:hAnsi="Century Gothic" w:cs="Times New Roman"/>
          <w:bCs/>
          <w:sz w:val="24"/>
          <w:szCs w:val="24"/>
          <w:lang w:eastAsia="tr-TR"/>
        </w:rPr>
      </w:pPr>
      <w:r w:rsidRPr="002D2ACA">
        <w:rPr>
          <w:rFonts w:ascii="Century Gothic" w:eastAsia="Times New Roman" w:hAnsi="Century Gothic" w:cs="Times New Roman"/>
          <w:bCs/>
          <w:sz w:val="24"/>
          <w:szCs w:val="24"/>
          <w:lang w:eastAsia="tr-TR"/>
        </w:rPr>
        <w:t xml:space="preserve">DMO hiçbir şekilde ölçme değerlendirme yapmadan tüm firmalara aynı diretmeyi yapmaktadır. Bunun sonunda, yakın zamanda gerçek üretici firmaların ürettikleri yerine Uzakdoğu’dan ithal kontrolsüz ürünleri kullanmak zorunda kalacaktır. </w:t>
      </w:r>
    </w:p>
    <w:p w:rsidR="007B58AC" w:rsidRPr="002D2ACA" w:rsidRDefault="007B58AC" w:rsidP="007B58AC">
      <w:pPr>
        <w:numPr>
          <w:ilvl w:val="0"/>
          <w:numId w:val="14"/>
        </w:numPr>
        <w:spacing w:after="0" w:line="240" w:lineRule="auto"/>
        <w:jc w:val="both"/>
        <w:rPr>
          <w:rFonts w:ascii="Century Gothic" w:eastAsia="Times New Roman" w:hAnsi="Century Gothic" w:cs="Times New Roman"/>
          <w:bCs/>
          <w:sz w:val="24"/>
          <w:szCs w:val="24"/>
          <w:lang w:eastAsia="tr-TR"/>
        </w:rPr>
      </w:pPr>
      <w:r w:rsidRPr="002D2ACA">
        <w:rPr>
          <w:rFonts w:ascii="Century Gothic" w:eastAsia="Times New Roman" w:hAnsi="Century Gothic" w:cs="Times New Roman"/>
          <w:bCs/>
          <w:sz w:val="24"/>
          <w:szCs w:val="24"/>
          <w:lang w:eastAsia="tr-TR"/>
        </w:rPr>
        <w:t>DMO Kataloğunda 2011 ve 2012 yıllarına kadar yapılan bir sonraki yıla geçişte güncel enflasyon ve malzeme maliyetlerine bağlı olarak dönemsel artışların uygulanmasına devam edilmelidir.</w:t>
      </w:r>
    </w:p>
    <w:p w:rsidR="007B58AC" w:rsidRPr="002D2ACA" w:rsidRDefault="007B58AC" w:rsidP="007B58AC">
      <w:pPr>
        <w:spacing w:after="0" w:line="240" w:lineRule="auto"/>
        <w:ind w:right="-528"/>
        <w:jc w:val="both"/>
        <w:rPr>
          <w:rFonts w:ascii="Century Gothic" w:eastAsia="Times New Roman" w:hAnsi="Century Gothic" w:cs="Times New Roman"/>
          <w:b/>
          <w:bCs/>
          <w:sz w:val="24"/>
          <w:szCs w:val="24"/>
          <w:lang w:eastAsia="tr-TR"/>
        </w:rPr>
      </w:pPr>
    </w:p>
    <w:p w:rsidR="007B58AC" w:rsidRPr="002D2ACA" w:rsidRDefault="007B58AC" w:rsidP="007B58AC">
      <w:pPr>
        <w:spacing w:after="0" w:line="240" w:lineRule="auto"/>
        <w:ind w:right="-528"/>
        <w:jc w:val="both"/>
        <w:rPr>
          <w:rFonts w:ascii="Century Gothic" w:eastAsia="Times New Roman" w:hAnsi="Century Gothic" w:cs="Times New Roman"/>
          <w:b/>
          <w:bCs/>
          <w:sz w:val="24"/>
          <w:szCs w:val="24"/>
          <w:lang w:eastAsia="tr-TR"/>
        </w:rPr>
      </w:pPr>
      <w:r w:rsidRPr="002D2ACA">
        <w:rPr>
          <w:rFonts w:ascii="Century Gothic" w:eastAsia="Times New Roman" w:hAnsi="Century Gothic" w:cs="Times New Roman"/>
          <w:b/>
          <w:bCs/>
          <w:sz w:val="24"/>
          <w:szCs w:val="24"/>
          <w:lang w:eastAsia="tr-TR"/>
        </w:rPr>
        <w:t>4. SORUN:</w:t>
      </w:r>
      <w:r w:rsidRPr="002D2ACA">
        <w:rPr>
          <w:rFonts w:ascii="Century Gothic" w:eastAsia="Times New Roman" w:hAnsi="Century Gothic" w:cs="Times New Roman"/>
          <w:b/>
          <w:bCs/>
          <w:sz w:val="24"/>
          <w:szCs w:val="24"/>
          <w:lang w:eastAsia="tr-TR"/>
        </w:rPr>
        <w:tab/>
        <w:t>TESLİM SÜRELERİ</w:t>
      </w:r>
    </w:p>
    <w:p w:rsidR="007B58AC" w:rsidRPr="002D2ACA" w:rsidRDefault="007B58AC" w:rsidP="007B58AC">
      <w:pPr>
        <w:spacing w:after="0" w:line="240" w:lineRule="auto"/>
        <w:ind w:right="-528"/>
        <w:jc w:val="both"/>
        <w:rPr>
          <w:rFonts w:ascii="Century Gothic" w:eastAsia="Times New Roman" w:hAnsi="Century Gothic" w:cs="Times New Roman"/>
          <w:b/>
          <w:bCs/>
          <w:sz w:val="24"/>
          <w:szCs w:val="24"/>
          <w:lang w:eastAsia="tr-TR"/>
        </w:rPr>
      </w:pPr>
      <w:r w:rsidRPr="002D2ACA">
        <w:rPr>
          <w:rFonts w:ascii="Century Gothic" w:eastAsia="Times New Roman" w:hAnsi="Century Gothic" w:cs="Times New Roman"/>
          <w:b/>
          <w:bCs/>
          <w:sz w:val="24"/>
          <w:szCs w:val="24"/>
          <w:lang w:eastAsia="tr-TR"/>
        </w:rPr>
        <w:t>ÇÖZÜM ÖNERİSİ:</w:t>
      </w:r>
      <w:r w:rsidRPr="002D2ACA">
        <w:rPr>
          <w:rFonts w:ascii="Century Gothic" w:eastAsia="Times New Roman" w:hAnsi="Century Gothic" w:cs="Times New Roman"/>
          <w:b/>
          <w:bCs/>
          <w:sz w:val="24"/>
          <w:szCs w:val="24"/>
          <w:lang w:eastAsia="tr-TR"/>
        </w:rPr>
        <w:tab/>
      </w:r>
    </w:p>
    <w:p w:rsidR="007B58AC" w:rsidRPr="002D2ACA" w:rsidRDefault="007B58AC" w:rsidP="007B58AC">
      <w:pPr>
        <w:numPr>
          <w:ilvl w:val="0"/>
          <w:numId w:val="15"/>
        </w:numPr>
        <w:spacing w:after="0" w:line="240" w:lineRule="auto"/>
        <w:jc w:val="both"/>
        <w:rPr>
          <w:rFonts w:ascii="Century Gothic" w:eastAsia="Times New Roman" w:hAnsi="Century Gothic" w:cs="Times New Roman"/>
          <w:bCs/>
          <w:sz w:val="24"/>
          <w:szCs w:val="24"/>
          <w:lang w:eastAsia="tr-TR"/>
        </w:rPr>
      </w:pPr>
      <w:r w:rsidRPr="002D2ACA">
        <w:rPr>
          <w:rFonts w:ascii="Century Gothic" w:eastAsia="Times New Roman" w:hAnsi="Century Gothic" w:cs="Times New Roman"/>
          <w:bCs/>
          <w:sz w:val="24"/>
          <w:szCs w:val="24"/>
          <w:lang w:eastAsia="tr-TR"/>
        </w:rPr>
        <w:t xml:space="preserve">Teslim süresi içerisinde teslim edilen ürünlerin muayenesinin geç yapılması sonucu yada tarihlerin muayene tarihi (kabul tarihinde atılması problem teşkil ediyor) olarak verilmesinden doğan gecikme cezalarında firmanın kestiği irsaliye tarihi göz önüne alınarak, buna coğrafi bölgesel şartlar da eklenerek birkaç gün tolerans tanınmalıdır. </w:t>
      </w:r>
    </w:p>
    <w:p w:rsidR="007B58AC" w:rsidRPr="002D2ACA" w:rsidRDefault="007B58AC" w:rsidP="007B58AC">
      <w:pPr>
        <w:numPr>
          <w:ilvl w:val="0"/>
          <w:numId w:val="15"/>
        </w:numPr>
        <w:spacing w:after="0" w:line="240" w:lineRule="auto"/>
        <w:contextualSpacing/>
        <w:jc w:val="both"/>
        <w:rPr>
          <w:rFonts w:ascii="Century Gothic" w:eastAsia="Times New Roman" w:hAnsi="Century Gothic" w:cs="Times New Roman"/>
          <w:bCs/>
          <w:sz w:val="24"/>
          <w:szCs w:val="24"/>
          <w:lang w:eastAsia="tr-TR"/>
        </w:rPr>
      </w:pPr>
      <w:r w:rsidRPr="002D2ACA">
        <w:rPr>
          <w:rFonts w:ascii="Century Gothic" w:eastAsia="Times New Roman" w:hAnsi="Century Gothic" w:cs="Times New Roman"/>
          <w:bCs/>
          <w:sz w:val="24"/>
          <w:szCs w:val="24"/>
          <w:lang w:eastAsia="tr-TR"/>
        </w:rPr>
        <w:t>Teslim süreleri tablosu yeniden ele alınmalı, çok yüksek adetlerde ham madde tedarikinde problem teşkil etmemesi için bir ya da iki kademe daha açılmalıdır.</w:t>
      </w:r>
    </w:p>
    <w:p w:rsidR="007B58AC" w:rsidRPr="002D2ACA" w:rsidRDefault="007B58AC" w:rsidP="007B58AC">
      <w:pPr>
        <w:spacing w:after="0" w:line="240" w:lineRule="auto"/>
        <w:jc w:val="both"/>
        <w:rPr>
          <w:rFonts w:ascii="Century Gothic" w:eastAsia="Times New Roman" w:hAnsi="Century Gothic" w:cs="Times New Roman"/>
          <w:bCs/>
          <w:sz w:val="24"/>
          <w:szCs w:val="24"/>
          <w:lang w:eastAsia="tr-TR"/>
        </w:rPr>
      </w:pPr>
    </w:p>
    <w:p w:rsidR="007B58AC" w:rsidRPr="002D2ACA" w:rsidRDefault="007B58AC" w:rsidP="007B58AC">
      <w:pPr>
        <w:spacing w:after="0" w:line="240" w:lineRule="auto"/>
        <w:ind w:right="-528"/>
        <w:jc w:val="both"/>
        <w:rPr>
          <w:rFonts w:ascii="Century Gothic" w:eastAsia="Times New Roman" w:hAnsi="Century Gothic" w:cs="Times New Roman"/>
          <w:b/>
          <w:bCs/>
          <w:sz w:val="24"/>
          <w:szCs w:val="24"/>
          <w:lang w:eastAsia="tr-TR"/>
        </w:rPr>
      </w:pPr>
      <w:r w:rsidRPr="002D2ACA">
        <w:rPr>
          <w:rFonts w:ascii="Century Gothic" w:eastAsia="Times New Roman" w:hAnsi="Century Gothic" w:cs="Times New Roman"/>
          <w:b/>
          <w:bCs/>
          <w:sz w:val="24"/>
          <w:szCs w:val="24"/>
          <w:lang w:eastAsia="tr-TR"/>
        </w:rPr>
        <w:t>5. SORUN:</w:t>
      </w:r>
      <w:r w:rsidRPr="002D2ACA">
        <w:rPr>
          <w:rFonts w:ascii="Century Gothic" w:eastAsia="Times New Roman" w:hAnsi="Century Gothic" w:cs="Times New Roman"/>
          <w:b/>
          <w:bCs/>
          <w:sz w:val="24"/>
          <w:szCs w:val="24"/>
          <w:lang w:eastAsia="tr-TR"/>
        </w:rPr>
        <w:tab/>
        <w:t>DMO İLE FİRMALAR ARASINDA İYİ ÇALIŞMA ORTAMI YARATILMASI</w:t>
      </w:r>
    </w:p>
    <w:p w:rsidR="007B58AC" w:rsidRPr="002D2ACA" w:rsidRDefault="007B58AC" w:rsidP="007B58AC">
      <w:pPr>
        <w:spacing w:after="0" w:line="240" w:lineRule="auto"/>
        <w:ind w:right="-528"/>
        <w:jc w:val="both"/>
        <w:rPr>
          <w:rFonts w:ascii="Century Gothic" w:eastAsia="Times New Roman" w:hAnsi="Century Gothic" w:cs="Times New Roman"/>
          <w:b/>
          <w:bCs/>
          <w:sz w:val="24"/>
          <w:szCs w:val="24"/>
          <w:lang w:eastAsia="tr-TR"/>
        </w:rPr>
      </w:pPr>
      <w:r w:rsidRPr="002D2ACA">
        <w:rPr>
          <w:rFonts w:ascii="Century Gothic" w:eastAsia="Times New Roman" w:hAnsi="Century Gothic" w:cs="Times New Roman"/>
          <w:b/>
          <w:bCs/>
          <w:sz w:val="24"/>
          <w:szCs w:val="24"/>
          <w:lang w:eastAsia="tr-TR"/>
        </w:rPr>
        <w:t>ÇÖZÜM ÖNERİSİ:</w:t>
      </w:r>
      <w:r w:rsidRPr="002D2ACA">
        <w:rPr>
          <w:rFonts w:ascii="Century Gothic" w:eastAsia="Times New Roman" w:hAnsi="Century Gothic" w:cs="Times New Roman"/>
          <w:b/>
          <w:bCs/>
          <w:sz w:val="24"/>
          <w:szCs w:val="24"/>
          <w:lang w:eastAsia="tr-TR"/>
        </w:rPr>
        <w:tab/>
      </w:r>
    </w:p>
    <w:p w:rsidR="007B58AC" w:rsidRPr="002D2ACA" w:rsidRDefault="007B58AC" w:rsidP="007B58AC">
      <w:pPr>
        <w:numPr>
          <w:ilvl w:val="0"/>
          <w:numId w:val="16"/>
        </w:numPr>
        <w:spacing w:after="0" w:line="240" w:lineRule="auto"/>
        <w:jc w:val="both"/>
        <w:rPr>
          <w:rFonts w:ascii="Century Gothic" w:eastAsia="Times New Roman" w:hAnsi="Century Gothic" w:cs="Times New Roman"/>
          <w:bCs/>
          <w:sz w:val="24"/>
          <w:szCs w:val="24"/>
          <w:lang w:eastAsia="tr-TR"/>
        </w:rPr>
      </w:pPr>
      <w:r w:rsidRPr="002D2ACA">
        <w:rPr>
          <w:rFonts w:ascii="Century Gothic" w:eastAsia="Times New Roman" w:hAnsi="Century Gothic" w:cs="Times New Roman"/>
          <w:bCs/>
          <w:sz w:val="24"/>
          <w:szCs w:val="24"/>
          <w:lang w:eastAsia="tr-TR"/>
        </w:rPr>
        <w:t>DMO, odalarla ve derneklerle iletişimi kesmemeli, ihracatı ithalatından yüksek olan mobilya sektöründe pazarlamacıları ön plana çıkarmamalı ve kalitesiz standartları nicelik ve nitelikleri belli olmayan ürünlere yer vermemelidir. Bunu yaptığı sürece dışarı bağlı kalitesiz Uzakdoğu ürünlerini kullanmaya yönelmektedir. Türkiye’de üretilen ürünlere ve bu işin profesyonel olarak üretim ve satışını yapan firmalara öncelik ve daha yüksek not verilmelidir. Firmaların yaptığı teslimatlar ve satış sonrası hizmetler puanlanmalıdır. Daha önce defalarca ihale yasaklısı olan ve iş bitirmeleri uygun olmayan firmalardan ürün alınmamalıdır.</w:t>
      </w:r>
    </w:p>
    <w:p w:rsidR="007B58AC" w:rsidRPr="002D2ACA" w:rsidRDefault="007B58AC" w:rsidP="007B58AC">
      <w:pPr>
        <w:numPr>
          <w:ilvl w:val="0"/>
          <w:numId w:val="16"/>
        </w:numPr>
        <w:spacing w:after="0" w:line="240" w:lineRule="auto"/>
        <w:jc w:val="both"/>
        <w:rPr>
          <w:rFonts w:ascii="Century Gothic" w:eastAsia="Times New Roman" w:hAnsi="Century Gothic" w:cs="Times New Roman"/>
          <w:bCs/>
          <w:sz w:val="24"/>
          <w:szCs w:val="24"/>
          <w:lang w:eastAsia="tr-TR"/>
        </w:rPr>
      </w:pPr>
      <w:r w:rsidRPr="002D2ACA">
        <w:rPr>
          <w:rFonts w:ascii="Century Gothic" w:eastAsia="Times New Roman" w:hAnsi="Century Gothic" w:cs="Times New Roman"/>
          <w:bCs/>
          <w:sz w:val="24"/>
          <w:szCs w:val="24"/>
          <w:lang w:eastAsia="tr-TR"/>
        </w:rPr>
        <w:t>İhalelerde iş bitirmeler sadece parasal değerler üzerinden değil firmaların başarı kriterleri de göz önünde tutularak değerlendirilmelidir. İhale, en ucuz fiyatı verene verilmemelidir. Mesleki yeterlilik ve kalite göz ardı edilmektedir. Verilen fiyatların en yüksek ve en düşük olanları ihale dışı bırakılmalı muhammen bedelin altında ihale yapılmamalıdır.</w:t>
      </w:r>
    </w:p>
    <w:p w:rsidR="007B58AC" w:rsidRPr="002D2ACA" w:rsidRDefault="007B58AC" w:rsidP="007B58AC">
      <w:pPr>
        <w:numPr>
          <w:ilvl w:val="0"/>
          <w:numId w:val="16"/>
        </w:numPr>
        <w:spacing w:after="0" w:line="240" w:lineRule="auto"/>
        <w:jc w:val="both"/>
        <w:rPr>
          <w:rFonts w:ascii="Century Gothic" w:eastAsia="Times New Roman" w:hAnsi="Century Gothic" w:cs="Times New Roman"/>
          <w:bCs/>
          <w:sz w:val="24"/>
          <w:szCs w:val="24"/>
          <w:lang w:eastAsia="tr-TR"/>
        </w:rPr>
      </w:pPr>
      <w:r w:rsidRPr="002D2ACA">
        <w:rPr>
          <w:rFonts w:ascii="Century Gothic" w:eastAsia="Times New Roman" w:hAnsi="Century Gothic" w:cs="Times New Roman"/>
          <w:bCs/>
          <w:sz w:val="24"/>
          <w:szCs w:val="24"/>
          <w:lang w:eastAsia="tr-TR"/>
        </w:rPr>
        <w:t>Yılın belli zaman diliminde sektörün geleceği hakkında rutin toplantılar organize edilmelidir.</w:t>
      </w:r>
    </w:p>
    <w:p w:rsidR="007B58AC" w:rsidRPr="002D2ACA" w:rsidRDefault="007B58AC" w:rsidP="007B58AC">
      <w:pPr>
        <w:spacing w:after="0" w:line="240" w:lineRule="auto"/>
        <w:jc w:val="both"/>
        <w:rPr>
          <w:rFonts w:ascii="Century Gothic" w:eastAsia="Times New Roman" w:hAnsi="Century Gothic" w:cs="Times New Roman"/>
          <w:bCs/>
          <w:sz w:val="24"/>
          <w:szCs w:val="24"/>
          <w:lang w:eastAsia="tr-TR"/>
        </w:rPr>
      </w:pPr>
    </w:p>
    <w:p w:rsidR="007B58AC" w:rsidRPr="002D2ACA" w:rsidRDefault="007B58AC" w:rsidP="007B58AC">
      <w:pPr>
        <w:spacing w:after="0" w:line="240" w:lineRule="auto"/>
        <w:ind w:right="-528"/>
        <w:jc w:val="center"/>
        <w:rPr>
          <w:rFonts w:ascii="Century Gothic" w:eastAsia="Times New Roman" w:hAnsi="Century Gothic" w:cs="Times New Roman"/>
          <w:b/>
          <w:bCs/>
          <w:sz w:val="32"/>
          <w:szCs w:val="32"/>
          <w:lang w:eastAsia="tr-TR"/>
        </w:rPr>
      </w:pPr>
      <w:r w:rsidRPr="002D2ACA">
        <w:rPr>
          <w:rFonts w:ascii="Century Gothic" w:eastAsia="Times New Roman" w:hAnsi="Century Gothic" w:cs="Times New Roman"/>
          <w:b/>
          <w:bCs/>
          <w:sz w:val="32"/>
          <w:szCs w:val="32"/>
          <w:lang w:eastAsia="tr-TR"/>
        </w:rPr>
        <w:t>DEVLET MALZEME OFİSİ VE OFİS MOBİLYALARI SEKTÖRÜNÜN</w:t>
      </w:r>
    </w:p>
    <w:p w:rsidR="007B58AC" w:rsidRPr="002D2ACA" w:rsidRDefault="007B58AC" w:rsidP="007B58AC">
      <w:pPr>
        <w:spacing w:after="0" w:line="240" w:lineRule="auto"/>
        <w:ind w:right="-528"/>
        <w:jc w:val="center"/>
        <w:rPr>
          <w:rFonts w:ascii="Century Gothic" w:eastAsia="Times New Roman" w:hAnsi="Century Gothic" w:cs="Times New Roman"/>
          <w:b/>
          <w:bCs/>
          <w:sz w:val="32"/>
          <w:szCs w:val="32"/>
          <w:lang w:eastAsia="tr-TR"/>
        </w:rPr>
      </w:pPr>
      <w:r w:rsidRPr="002D2ACA">
        <w:rPr>
          <w:rFonts w:ascii="Century Gothic" w:eastAsia="Times New Roman" w:hAnsi="Century Gothic" w:cs="Times New Roman"/>
          <w:b/>
          <w:bCs/>
          <w:sz w:val="32"/>
          <w:szCs w:val="32"/>
          <w:lang w:eastAsia="tr-TR"/>
        </w:rPr>
        <w:t>SORUNLARI VE ÇÖZÜM ÖNERİLERİ</w:t>
      </w:r>
    </w:p>
    <w:p w:rsidR="007B58AC" w:rsidRPr="002D2ACA" w:rsidRDefault="007B58AC" w:rsidP="007B58AC">
      <w:pPr>
        <w:spacing w:after="0" w:line="240" w:lineRule="auto"/>
        <w:ind w:right="-528"/>
        <w:jc w:val="center"/>
        <w:rPr>
          <w:rFonts w:ascii="Century Gothic" w:eastAsia="Times New Roman" w:hAnsi="Century Gothic" w:cs="Times New Roman"/>
          <w:b/>
          <w:bCs/>
          <w:sz w:val="32"/>
          <w:szCs w:val="32"/>
          <w:lang w:eastAsia="tr-TR"/>
        </w:rPr>
      </w:pPr>
    </w:p>
    <w:p w:rsidR="007B58AC" w:rsidRPr="002D2ACA" w:rsidRDefault="007B58AC" w:rsidP="007B58AC">
      <w:pPr>
        <w:spacing w:after="0" w:line="240" w:lineRule="auto"/>
        <w:ind w:right="-528"/>
        <w:jc w:val="center"/>
        <w:rPr>
          <w:rFonts w:ascii="Century Gothic" w:eastAsia="Times New Roman" w:hAnsi="Century Gothic" w:cs="Times New Roman"/>
          <w:b/>
          <w:bCs/>
          <w:sz w:val="28"/>
          <w:szCs w:val="28"/>
          <w:lang w:eastAsia="tr-TR"/>
        </w:rPr>
      </w:pPr>
      <w:r w:rsidRPr="002D2ACA">
        <w:rPr>
          <w:rFonts w:ascii="Century Gothic" w:eastAsia="Times New Roman" w:hAnsi="Century Gothic" w:cs="Times New Roman"/>
          <w:b/>
          <w:bCs/>
          <w:sz w:val="28"/>
          <w:szCs w:val="28"/>
          <w:lang w:eastAsia="tr-TR"/>
        </w:rPr>
        <w:t>II- ÜYE FİRMA GÖRÜŞLERİ</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954"/>
      </w:tblGrid>
      <w:tr w:rsidR="007B58AC" w:rsidRPr="002D2ACA" w:rsidTr="00015820">
        <w:trPr>
          <w:trHeight w:val="287"/>
        </w:trPr>
        <w:tc>
          <w:tcPr>
            <w:tcW w:w="4077" w:type="dxa"/>
            <w:shd w:val="clear" w:color="auto" w:fill="auto"/>
          </w:tcPr>
          <w:p w:rsidR="007B58AC" w:rsidRPr="002D2ACA" w:rsidRDefault="007B58AC" w:rsidP="00AF3C06">
            <w:pPr>
              <w:spacing w:after="0" w:line="240" w:lineRule="auto"/>
              <w:ind w:left="720"/>
              <w:contextualSpacing/>
              <w:jc w:val="center"/>
              <w:rPr>
                <w:rFonts w:ascii="Century Gothic" w:eastAsia="Times New Roman" w:hAnsi="Century Gothic" w:cs="Times New Roman"/>
                <w:b/>
                <w:bCs/>
                <w:sz w:val="24"/>
                <w:szCs w:val="24"/>
                <w:lang w:eastAsia="tr-TR"/>
              </w:rPr>
            </w:pPr>
            <w:r w:rsidRPr="002D2ACA">
              <w:rPr>
                <w:rFonts w:ascii="Century Gothic" w:eastAsia="Times New Roman" w:hAnsi="Century Gothic" w:cs="Times New Roman"/>
                <w:b/>
                <w:bCs/>
                <w:sz w:val="24"/>
                <w:szCs w:val="24"/>
                <w:lang w:eastAsia="tr-TR"/>
              </w:rPr>
              <w:t>SORUNLAR</w:t>
            </w:r>
          </w:p>
        </w:tc>
        <w:tc>
          <w:tcPr>
            <w:tcW w:w="5954" w:type="dxa"/>
            <w:shd w:val="clear" w:color="auto" w:fill="auto"/>
          </w:tcPr>
          <w:p w:rsidR="007B58AC" w:rsidRPr="002D2ACA" w:rsidRDefault="007B58AC" w:rsidP="00AF3C06">
            <w:pPr>
              <w:spacing w:after="0" w:line="240" w:lineRule="auto"/>
              <w:jc w:val="center"/>
              <w:rPr>
                <w:rFonts w:ascii="Century Gothic" w:eastAsia="Times New Roman" w:hAnsi="Century Gothic" w:cs="Times New Roman"/>
                <w:b/>
                <w:bCs/>
                <w:sz w:val="24"/>
                <w:szCs w:val="24"/>
                <w:lang w:eastAsia="tr-TR"/>
              </w:rPr>
            </w:pPr>
            <w:r w:rsidRPr="002D2ACA">
              <w:rPr>
                <w:rFonts w:ascii="Century Gothic" w:eastAsia="Times New Roman" w:hAnsi="Century Gothic" w:cs="Times New Roman"/>
                <w:b/>
                <w:bCs/>
                <w:sz w:val="24"/>
                <w:szCs w:val="24"/>
                <w:lang w:eastAsia="tr-TR"/>
              </w:rPr>
              <w:t>ÇÖZÜM ÖNERİLERİ</w:t>
            </w:r>
          </w:p>
        </w:tc>
      </w:tr>
      <w:tr w:rsidR="007B58AC" w:rsidRPr="002D2ACA" w:rsidTr="00015820">
        <w:trPr>
          <w:trHeight w:val="996"/>
        </w:trPr>
        <w:tc>
          <w:tcPr>
            <w:tcW w:w="4077" w:type="dxa"/>
            <w:shd w:val="clear" w:color="auto" w:fill="auto"/>
          </w:tcPr>
          <w:p w:rsidR="007B58AC" w:rsidRPr="002D2ACA" w:rsidRDefault="007B58AC" w:rsidP="00AF3C06">
            <w:pPr>
              <w:spacing w:after="0" w:line="240" w:lineRule="auto"/>
              <w:ind w:left="-142" w:right="-528"/>
              <w:jc w:val="both"/>
              <w:rPr>
                <w:rFonts w:ascii="Century Gothic" w:eastAsia="Calibri" w:hAnsi="Century Gothic" w:cs="Times New Roman"/>
                <w:b/>
                <w:bCs/>
                <w:sz w:val="20"/>
                <w:szCs w:val="20"/>
                <w:lang w:eastAsia="tr-TR"/>
              </w:rPr>
            </w:pPr>
            <w:r w:rsidRPr="002D2ACA">
              <w:rPr>
                <w:rFonts w:ascii="Century Gothic" w:eastAsia="Calibri" w:hAnsi="Century Gothic" w:cs="Times New Roman"/>
                <w:b/>
                <w:bCs/>
                <w:sz w:val="20"/>
                <w:szCs w:val="20"/>
                <w:lang w:eastAsia="tr-TR"/>
              </w:rPr>
              <w:t xml:space="preserve"> Haksız rekabet</w:t>
            </w:r>
          </w:p>
        </w:tc>
        <w:tc>
          <w:tcPr>
            <w:tcW w:w="5954" w:type="dxa"/>
            <w:shd w:val="clear" w:color="auto" w:fill="auto"/>
          </w:tcPr>
          <w:p w:rsidR="007B58AC" w:rsidRPr="002D2ACA" w:rsidRDefault="007B58AC" w:rsidP="00AF3C06">
            <w:pPr>
              <w:spacing w:after="0" w:line="240" w:lineRule="auto"/>
              <w:ind w:left="-108" w:right="34"/>
              <w:rPr>
                <w:rFonts w:ascii="Century Gothic" w:eastAsia="Calibri" w:hAnsi="Century Gothic" w:cs="Times New Roman"/>
                <w:b/>
                <w:bCs/>
                <w:sz w:val="28"/>
                <w:szCs w:val="28"/>
                <w:lang w:eastAsia="tr-TR"/>
              </w:rPr>
            </w:pPr>
            <w:r w:rsidRPr="002D2ACA">
              <w:rPr>
                <w:rFonts w:ascii="Century Gothic" w:eastAsia="Times New Roman" w:hAnsi="Century Gothic" w:cs="Times New Roman"/>
                <w:bCs/>
                <w:sz w:val="20"/>
                <w:szCs w:val="20"/>
                <w:lang w:eastAsia="tr-TR"/>
              </w:rPr>
              <w:t>Ofis mobilyası alıcılarının (kamu ve özel sektör)alım yaptıkları firmaların kayıtlı istihdam, çevre güvenliği, iş güvenliği vb. kanun ve kurallara uyup uymadığının denetlenmesi…</w:t>
            </w:r>
          </w:p>
        </w:tc>
      </w:tr>
      <w:tr w:rsidR="007B58AC" w:rsidRPr="002D2ACA" w:rsidTr="00015820">
        <w:trPr>
          <w:trHeight w:val="725"/>
        </w:trPr>
        <w:tc>
          <w:tcPr>
            <w:tcW w:w="4077" w:type="dxa"/>
            <w:shd w:val="clear" w:color="auto" w:fill="auto"/>
          </w:tcPr>
          <w:p w:rsidR="007B58AC" w:rsidRPr="002D2ACA" w:rsidRDefault="007B58AC" w:rsidP="00AF3C06">
            <w:pPr>
              <w:spacing w:after="0" w:line="240" w:lineRule="auto"/>
              <w:ind w:left="-142" w:right="-528"/>
              <w:jc w:val="both"/>
              <w:rPr>
                <w:rFonts w:ascii="Century Gothic" w:eastAsia="Calibri" w:hAnsi="Century Gothic" w:cs="Times New Roman"/>
                <w:b/>
                <w:bCs/>
                <w:sz w:val="20"/>
                <w:szCs w:val="20"/>
                <w:lang w:eastAsia="tr-TR"/>
              </w:rPr>
            </w:pPr>
            <w:r w:rsidRPr="002D2ACA">
              <w:rPr>
                <w:rFonts w:ascii="Century Gothic" w:eastAsia="Calibri" w:hAnsi="Century Gothic" w:cs="Times New Roman"/>
                <w:b/>
                <w:bCs/>
                <w:sz w:val="20"/>
                <w:szCs w:val="20"/>
                <w:lang w:eastAsia="tr-TR"/>
              </w:rPr>
              <w:t xml:space="preserve"> Mamül maliyet planlaması</w:t>
            </w:r>
          </w:p>
        </w:tc>
        <w:tc>
          <w:tcPr>
            <w:tcW w:w="5954" w:type="dxa"/>
            <w:shd w:val="clear" w:color="auto" w:fill="auto"/>
          </w:tcPr>
          <w:p w:rsidR="007B58AC" w:rsidRPr="002D2ACA" w:rsidRDefault="007B58AC" w:rsidP="00AF3C06">
            <w:pPr>
              <w:spacing w:after="0" w:line="240" w:lineRule="auto"/>
              <w:ind w:left="-108"/>
              <w:jc w:val="both"/>
              <w:rPr>
                <w:rFonts w:ascii="Century Gothic" w:eastAsia="Times New Roman" w:hAnsi="Century Gothic" w:cs="Times New Roman"/>
                <w:bCs/>
                <w:sz w:val="20"/>
                <w:szCs w:val="20"/>
                <w:lang w:eastAsia="tr-TR"/>
              </w:rPr>
            </w:pPr>
            <w:r w:rsidRPr="002D2ACA">
              <w:rPr>
                <w:rFonts w:ascii="Century Gothic" w:eastAsia="Times New Roman" w:hAnsi="Century Gothic" w:cs="Times New Roman"/>
                <w:bCs/>
                <w:sz w:val="20"/>
                <w:szCs w:val="20"/>
                <w:lang w:eastAsia="tr-TR"/>
              </w:rPr>
              <w:t>Gerçek mamul maliyet hesaplarının DMO-OMSİAD-Sanayici Temsilcilerinin işbirliği ile ortak akıl platformu oluşturularak yapılması</w:t>
            </w:r>
          </w:p>
        </w:tc>
      </w:tr>
      <w:tr w:rsidR="007B58AC" w:rsidRPr="002D2ACA" w:rsidTr="00015820">
        <w:trPr>
          <w:trHeight w:val="347"/>
        </w:trPr>
        <w:tc>
          <w:tcPr>
            <w:tcW w:w="4077" w:type="dxa"/>
            <w:vMerge w:val="restart"/>
            <w:shd w:val="clear" w:color="auto" w:fill="auto"/>
          </w:tcPr>
          <w:p w:rsidR="007B58AC" w:rsidRPr="002D2ACA" w:rsidRDefault="007B58AC" w:rsidP="00AF3C06">
            <w:pPr>
              <w:spacing w:after="0" w:line="240" w:lineRule="auto"/>
              <w:ind w:left="-142" w:right="-528"/>
              <w:rPr>
                <w:rFonts w:ascii="Century Gothic" w:eastAsia="Calibri" w:hAnsi="Century Gothic" w:cs="Times New Roman"/>
                <w:b/>
                <w:bCs/>
                <w:sz w:val="20"/>
                <w:szCs w:val="20"/>
                <w:lang w:eastAsia="tr-TR"/>
              </w:rPr>
            </w:pPr>
            <w:r w:rsidRPr="002D2ACA">
              <w:rPr>
                <w:rFonts w:ascii="Century Gothic" w:eastAsia="Calibri" w:hAnsi="Century Gothic" w:cs="Times New Roman"/>
                <w:b/>
                <w:bCs/>
                <w:sz w:val="20"/>
                <w:szCs w:val="20"/>
                <w:lang w:eastAsia="tr-TR"/>
              </w:rPr>
              <w:t xml:space="preserve"> Fiyat hesaplamaları</w:t>
            </w:r>
          </w:p>
        </w:tc>
        <w:tc>
          <w:tcPr>
            <w:tcW w:w="5954" w:type="dxa"/>
            <w:shd w:val="clear" w:color="auto" w:fill="auto"/>
          </w:tcPr>
          <w:p w:rsidR="007B58AC" w:rsidRPr="002D2ACA" w:rsidRDefault="007B58AC" w:rsidP="00AF3C06">
            <w:pPr>
              <w:spacing w:after="0" w:line="240" w:lineRule="auto"/>
              <w:ind w:left="-108" w:right="-107"/>
              <w:jc w:val="both"/>
              <w:rPr>
                <w:rFonts w:ascii="Century Gothic" w:eastAsia="Times New Roman" w:hAnsi="Century Gothic" w:cs="Times New Roman"/>
                <w:bCs/>
                <w:sz w:val="20"/>
                <w:szCs w:val="20"/>
                <w:lang w:eastAsia="tr-TR"/>
              </w:rPr>
            </w:pPr>
            <w:r w:rsidRPr="002D2ACA">
              <w:rPr>
                <w:rFonts w:ascii="Century Gothic" w:eastAsia="Times New Roman" w:hAnsi="Century Gothic" w:cs="Times New Roman"/>
                <w:bCs/>
                <w:sz w:val="20"/>
                <w:szCs w:val="20"/>
                <w:lang w:eastAsia="tr-TR"/>
              </w:rPr>
              <w:t>Ürün fiyatlarının düşüklüğü, döviz kurlarındaki yükselmeler, kredi faizlerinin yükselmesi ile maliyetler ciddi anlamda artmıştır. Ham madde tedarikçileri de bu ekonomik ortamda döviz bazında fiyatlar yükseltmişlerdir. Maliyet tablolarındaki finans giderleri en az %3 veya %5 oranında artırılmalı ve Döviz kurlarında güncel kurlar baz alınmalı.</w:t>
            </w:r>
          </w:p>
        </w:tc>
      </w:tr>
      <w:tr w:rsidR="007B58AC" w:rsidRPr="002D2ACA" w:rsidTr="00015820">
        <w:trPr>
          <w:trHeight w:val="347"/>
        </w:trPr>
        <w:tc>
          <w:tcPr>
            <w:tcW w:w="4077" w:type="dxa"/>
            <w:vMerge/>
            <w:shd w:val="clear" w:color="auto" w:fill="auto"/>
          </w:tcPr>
          <w:p w:rsidR="007B58AC" w:rsidRPr="002D2ACA" w:rsidRDefault="007B58AC" w:rsidP="00AF3C06">
            <w:pPr>
              <w:spacing w:after="0" w:line="240" w:lineRule="auto"/>
              <w:ind w:right="-528"/>
              <w:jc w:val="center"/>
              <w:rPr>
                <w:rFonts w:ascii="Century Gothic" w:eastAsia="Calibri" w:hAnsi="Century Gothic" w:cs="Times New Roman"/>
                <w:bCs/>
                <w:sz w:val="28"/>
                <w:szCs w:val="28"/>
                <w:lang w:eastAsia="tr-TR"/>
              </w:rPr>
            </w:pPr>
          </w:p>
        </w:tc>
        <w:tc>
          <w:tcPr>
            <w:tcW w:w="5954" w:type="dxa"/>
            <w:shd w:val="clear" w:color="auto" w:fill="auto"/>
          </w:tcPr>
          <w:p w:rsidR="007B58AC" w:rsidRPr="002D2ACA" w:rsidRDefault="007B58AC" w:rsidP="00AF3C06">
            <w:pPr>
              <w:spacing w:after="0" w:line="240" w:lineRule="auto"/>
              <w:ind w:left="-108" w:right="-108"/>
              <w:jc w:val="both"/>
              <w:rPr>
                <w:rFonts w:ascii="Century Gothic" w:eastAsia="Times New Roman" w:hAnsi="Century Gothic" w:cs="Times New Roman"/>
                <w:bCs/>
                <w:sz w:val="20"/>
                <w:szCs w:val="20"/>
                <w:lang w:eastAsia="tr-TR"/>
              </w:rPr>
            </w:pPr>
            <w:r w:rsidRPr="002D2ACA">
              <w:rPr>
                <w:rFonts w:ascii="Century Gothic" w:eastAsia="Times New Roman" w:hAnsi="Century Gothic" w:cs="Times New Roman"/>
                <w:bCs/>
                <w:sz w:val="20"/>
                <w:szCs w:val="20"/>
                <w:lang w:eastAsia="tr-TR"/>
              </w:rPr>
              <w:t>Sadece ürün resmine bakarak değil, üretici firmanın kim olduğuna, büyüklüğüne, güvenilirliğine, kaç yıldır DMO’ya hizmet verdiği gibi birtakım değerlere de önem verilmelidir.</w:t>
            </w:r>
          </w:p>
        </w:tc>
      </w:tr>
      <w:tr w:rsidR="007B58AC" w:rsidRPr="002D2ACA" w:rsidTr="00015820">
        <w:trPr>
          <w:trHeight w:val="347"/>
        </w:trPr>
        <w:tc>
          <w:tcPr>
            <w:tcW w:w="4077" w:type="dxa"/>
            <w:vMerge/>
            <w:shd w:val="clear" w:color="auto" w:fill="auto"/>
          </w:tcPr>
          <w:p w:rsidR="007B58AC" w:rsidRPr="002D2ACA" w:rsidRDefault="007B58AC" w:rsidP="00AF3C06">
            <w:pPr>
              <w:spacing w:after="0" w:line="240" w:lineRule="auto"/>
              <w:ind w:right="-528"/>
              <w:jc w:val="center"/>
              <w:rPr>
                <w:rFonts w:ascii="Century Gothic" w:eastAsia="Calibri" w:hAnsi="Century Gothic" w:cs="Times New Roman"/>
                <w:bCs/>
                <w:sz w:val="28"/>
                <w:szCs w:val="28"/>
                <w:lang w:eastAsia="tr-TR"/>
              </w:rPr>
            </w:pPr>
          </w:p>
        </w:tc>
        <w:tc>
          <w:tcPr>
            <w:tcW w:w="5954" w:type="dxa"/>
            <w:shd w:val="clear" w:color="auto" w:fill="auto"/>
          </w:tcPr>
          <w:p w:rsidR="007B58AC" w:rsidRPr="002D2ACA" w:rsidRDefault="007B58AC" w:rsidP="00AF3C06">
            <w:pPr>
              <w:spacing w:after="0" w:line="240" w:lineRule="auto"/>
              <w:ind w:left="-108" w:right="-108"/>
              <w:jc w:val="both"/>
              <w:rPr>
                <w:rFonts w:ascii="Century Gothic" w:eastAsia="Calibri" w:hAnsi="Century Gothic" w:cs="Times New Roman"/>
                <w:b/>
                <w:bCs/>
                <w:sz w:val="28"/>
                <w:szCs w:val="28"/>
                <w:lang w:eastAsia="tr-TR"/>
              </w:rPr>
            </w:pPr>
            <w:r w:rsidRPr="002D2ACA">
              <w:rPr>
                <w:rFonts w:ascii="Century Gothic" w:eastAsia="Times New Roman" w:hAnsi="Century Gothic" w:cs="Times New Roman"/>
                <w:bCs/>
                <w:sz w:val="20"/>
                <w:szCs w:val="20"/>
                <w:lang w:eastAsia="tr-TR"/>
              </w:rPr>
              <w:t>Kullanılan malzemelerin(kumaş, deri, amortisör vs.)özelliklerinin değerlendirilmeye alınması gerekmektedir, bu özelliklerin tamamının Ek-4’lerde belirtilmesi mümkün değildir.</w:t>
            </w:r>
          </w:p>
        </w:tc>
      </w:tr>
      <w:tr w:rsidR="007B58AC" w:rsidRPr="002D2ACA" w:rsidTr="00015820">
        <w:trPr>
          <w:trHeight w:val="347"/>
        </w:trPr>
        <w:tc>
          <w:tcPr>
            <w:tcW w:w="4077" w:type="dxa"/>
            <w:vMerge/>
            <w:shd w:val="clear" w:color="auto" w:fill="auto"/>
          </w:tcPr>
          <w:p w:rsidR="007B58AC" w:rsidRPr="002D2ACA" w:rsidRDefault="007B58AC" w:rsidP="00AF3C06">
            <w:pPr>
              <w:spacing w:after="0" w:line="240" w:lineRule="auto"/>
              <w:ind w:right="-108"/>
              <w:jc w:val="both"/>
              <w:rPr>
                <w:rFonts w:ascii="Century Gothic" w:eastAsia="Calibri" w:hAnsi="Century Gothic" w:cs="Times New Roman"/>
                <w:bCs/>
                <w:sz w:val="20"/>
                <w:szCs w:val="20"/>
                <w:lang w:eastAsia="tr-TR"/>
              </w:rPr>
            </w:pPr>
          </w:p>
        </w:tc>
        <w:tc>
          <w:tcPr>
            <w:tcW w:w="5954" w:type="dxa"/>
            <w:shd w:val="clear" w:color="auto" w:fill="auto"/>
          </w:tcPr>
          <w:p w:rsidR="007B58AC" w:rsidRPr="002D2ACA" w:rsidRDefault="007B58AC" w:rsidP="00AF3C06">
            <w:pPr>
              <w:spacing w:after="0" w:line="240" w:lineRule="auto"/>
              <w:ind w:left="-108"/>
              <w:jc w:val="both"/>
              <w:rPr>
                <w:rFonts w:ascii="Century Gothic" w:eastAsia="Calibri" w:hAnsi="Century Gothic" w:cs="Times New Roman"/>
                <w:bCs/>
                <w:sz w:val="20"/>
                <w:szCs w:val="20"/>
                <w:lang w:eastAsia="tr-TR"/>
              </w:rPr>
            </w:pPr>
            <w:r w:rsidRPr="002D2ACA">
              <w:rPr>
                <w:rFonts w:ascii="Century Gothic" w:eastAsia="Times New Roman" w:hAnsi="Century Gothic" w:cs="Times New Roman"/>
                <w:bCs/>
                <w:sz w:val="20"/>
                <w:szCs w:val="20"/>
                <w:lang w:eastAsia="tr-TR"/>
              </w:rPr>
              <w:t>DMO fiyatları uyguladığı çoklu indirim, risturn oranlarının düşürülmesi veya kaldırılması gerekmektedir. Uygulanacak ise tüm bu indirimler toplamda %5’i geçmemelidir.</w:t>
            </w:r>
          </w:p>
        </w:tc>
      </w:tr>
      <w:tr w:rsidR="007B58AC" w:rsidRPr="002D2ACA" w:rsidTr="00015820">
        <w:trPr>
          <w:trHeight w:val="347"/>
        </w:trPr>
        <w:tc>
          <w:tcPr>
            <w:tcW w:w="4077" w:type="dxa"/>
            <w:vMerge/>
            <w:shd w:val="clear" w:color="auto" w:fill="auto"/>
          </w:tcPr>
          <w:p w:rsidR="007B58AC" w:rsidRPr="002D2ACA" w:rsidRDefault="007B58AC" w:rsidP="00AF3C06">
            <w:pPr>
              <w:spacing w:after="0" w:line="240" w:lineRule="auto"/>
              <w:ind w:right="-108"/>
              <w:jc w:val="both"/>
              <w:rPr>
                <w:rFonts w:ascii="Century Gothic" w:eastAsia="Times New Roman" w:hAnsi="Century Gothic" w:cs="Times New Roman"/>
                <w:bCs/>
                <w:sz w:val="20"/>
                <w:szCs w:val="20"/>
                <w:lang w:eastAsia="tr-TR"/>
              </w:rPr>
            </w:pPr>
          </w:p>
        </w:tc>
        <w:tc>
          <w:tcPr>
            <w:tcW w:w="5954" w:type="dxa"/>
            <w:shd w:val="clear" w:color="auto" w:fill="auto"/>
          </w:tcPr>
          <w:p w:rsidR="007B58AC" w:rsidRPr="002D2ACA" w:rsidRDefault="007B58AC" w:rsidP="00AF3C06">
            <w:pPr>
              <w:spacing w:after="0" w:line="240" w:lineRule="auto"/>
              <w:ind w:left="-108"/>
              <w:jc w:val="both"/>
              <w:rPr>
                <w:rFonts w:ascii="Century Gothic" w:eastAsia="Times New Roman" w:hAnsi="Century Gothic" w:cs="Times New Roman"/>
                <w:bCs/>
                <w:sz w:val="20"/>
                <w:szCs w:val="20"/>
                <w:lang w:eastAsia="tr-TR"/>
              </w:rPr>
            </w:pPr>
            <w:r w:rsidRPr="002D2ACA">
              <w:rPr>
                <w:rFonts w:ascii="Century Gothic" w:eastAsia="Times New Roman" w:hAnsi="Century Gothic" w:cs="Times New Roman"/>
                <w:bCs/>
                <w:sz w:val="20"/>
                <w:szCs w:val="20"/>
                <w:lang w:eastAsia="tr-TR"/>
              </w:rPr>
              <w:t>DMO tarafından firmalara önerilen fiyatlarda sadece ilk madde malzeme fiyat rasyonele yakın olup, fiyatlar eklenmesi gereken satış çabası giderleri, proje ölçülendirme giderleri, genel gider, finans gider, nakliye ve montaj ve hamaliye gibi giderlerin sağlıklı şekilde tespit edilmesi için DMO ve firmaların ortak bir çalışma yapması gerekmektedir.</w:t>
            </w:r>
          </w:p>
        </w:tc>
      </w:tr>
      <w:tr w:rsidR="007B58AC" w:rsidRPr="002D2ACA" w:rsidTr="00015820">
        <w:trPr>
          <w:trHeight w:val="347"/>
        </w:trPr>
        <w:tc>
          <w:tcPr>
            <w:tcW w:w="4077" w:type="dxa"/>
            <w:vMerge/>
            <w:shd w:val="clear" w:color="auto" w:fill="auto"/>
          </w:tcPr>
          <w:p w:rsidR="007B58AC" w:rsidRPr="002D2ACA" w:rsidRDefault="007B58AC" w:rsidP="00AF3C06">
            <w:pPr>
              <w:spacing w:after="0" w:line="240" w:lineRule="auto"/>
              <w:ind w:right="-108"/>
              <w:jc w:val="both"/>
              <w:rPr>
                <w:rFonts w:ascii="Century Gothic" w:eastAsia="Calibri" w:hAnsi="Century Gothic" w:cs="Times New Roman"/>
                <w:bCs/>
                <w:sz w:val="20"/>
                <w:szCs w:val="20"/>
                <w:lang w:eastAsia="tr-TR"/>
              </w:rPr>
            </w:pPr>
          </w:p>
        </w:tc>
        <w:tc>
          <w:tcPr>
            <w:tcW w:w="5954" w:type="dxa"/>
            <w:shd w:val="clear" w:color="auto" w:fill="auto"/>
          </w:tcPr>
          <w:p w:rsidR="007B58AC" w:rsidRPr="002D2ACA" w:rsidRDefault="007B58AC" w:rsidP="00AF3C06">
            <w:pPr>
              <w:spacing w:after="0" w:line="240" w:lineRule="auto"/>
              <w:ind w:left="-108"/>
              <w:jc w:val="both"/>
              <w:rPr>
                <w:rFonts w:ascii="Century Gothic" w:eastAsia="Calibri" w:hAnsi="Century Gothic" w:cs="Times New Roman"/>
                <w:bCs/>
                <w:sz w:val="20"/>
                <w:szCs w:val="20"/>
                <w:lang w:eastAsia="tr-TR"/>
              </w:rPr>
            </w:pPr>
            <w:r w:rsidRPr="002D2ACA">
              <w:rPr>
                <w:rFonts w:ascii="Century Gothic" w:eastAsia="Calibri" w:hAnsi="Century Gothic" w:cs="Times New Roman"/>
                <w:bCs/>
                <w:sz w:val="20"/>
                <w:szCs w:val="20"/>
                <w:lang w:eastAsia="tr-TR"/>
              </w:rPr>
              <w:t>Risturn oranının kaldırılması yada oranın düşürülmesi yada taksitlendirilmesi…(en az 6 ay)</w:t>
            </w:r>
          </w:p>
        </w:tc>
      </w:tr>
      <w:tr w:rsidR="007B58AC" w:rsidRPr="002D2ACA" w:rsidTr="00015820">
        <w:trPr>
          <w:trHeight w:val="347"/>
        </w:trPr>
        <w:tc>
          <w:tcPr>
            <w:tcW w:w="4077" w:type="dxa"/>
            <w:vMerge/>
            <w:shd w:val="clear" w:color="auto" w:fill="auto"/>
          </w:tcPr>
          <w:p w:rsidR="007B58AC" w:rsidRPr="002D2ACA" w:rsidRDefault="007B58AC" w:rsidP="00AF3C06">
            <w:pPr>
              <w:spacing w:after="0" w:line="240" w:lineRule="auto"/>
              <w:ind w:right="-108"/>
              <w:jc w:val="both"/>
              <w:rPr>
                <w:rFonts w:ascii="Century Gothic" w:eastAsia="Calibri" w:hAnsi="Century Gothic" w:cs="Times New Roman"/>
                <w:bCs/>
                <w:sz w:val="20"/>
                <w:szCs w:val="20"/>
                <w:lang w:eastAsia="tr-TR"/>
              </w:rPr>
            </w:pPr>
          </w:p>
        </w:tc>
        <w:tc>
          <w:tcPr>
            <w:tcW w:w="5954" w:type="dxa"/>
            <w:shd w:val="clear" w:color="auto" w:fill="auto"/>
          </w:tcPr>
          <w:p w:rsidR="007B58AC" w:rsidRPr="002D2ACA" w:rsidRDefault="007B58AC" w:rsidP="00AF3C06">
            <w:pPr>
              <w:spacing w:after="0" w:line="240" w:lineRule="auto"/>
              <w:ind w:left="-108"/>
              <w:jc w:val="both"/>
              <w:rPr>
                <w:rFonts w:ascii="Century Gothic" w:eastAsia="Calibri" w:hAnsi="Century Gothic" w:cs="Times New Roman"/>
                <w:bCs/>
                <w:sz w:val="20"/>
                <w:szCs w:val="20"/>
                <w:lang w:eastAsia="tr-TR"/>
              </w:rPr>
            </w:pPr>
            <w:r w:rsidRPr="002D2ACA">
              <w:rPr>
                <w:rFonts w:ascii="Century Gothic" w:eastAsia="Times New Roman" w:hAnsi="Century Gothic" w:cs="Times New Roman"/>
                <w:bCs/>
                <w:sz w:val="20"/>
                <w:szCs w:val="20"/>
                <w:lang w:eastAsia="tr-TR"/>
              </w:rPr>
              <w:t>DMO kataloğunda yer alçak ürünler için tespit edilen kırılım kod’ları ve özellikleri demode kalmıştır. Söz konusu kod’ların ve özelliklerin yapılacak ortak çalışma ile belirlenerek güncellenmelidir…</w:t>
            </w:r>
          </w:p>
        </w:tc>
      </w:tr>
      <w:tr w:rsidR="007B58AC" w:rsidRPr="002D2ACA" w:rsidTr="00015820">
        <w:trPr>
          <w:trHeight w:val="347"/>
        </w:trPr>
        <w:tc>
          <w:tcPr>
            <w:tcW w:w="4077" w:type="dxa"/>
            <w:vMerge w:val="restart"/>
            <w:shd w:val="clear" w:color="auto" w:fill="auto"/>
          </w:tcPr>
          <w:p w:rsidR="007B58AC" w:rsidRPr="002D2ACA" w:rsidRDefault="007B58AC" w:rsidP="00AF3C06">
            <w:pPr>
              <w:spacing w:after="0" w:line="240" w:lineRule="auto"/>
              <w:ind w:left="-142" w:right="-108"/>
              <w:jc w:val="both"/>
              <w:rPr>
                <w:rFonts w:ascii="Century Gothic" w:eastAsia="Calibri" w:hAnsi="Century Gothic" w:cs="Times New Roman"/>
                <w:b/>
                <w:bCs/>
                <w:sz w:val="20"/>
                <w:szCs w:val="20"/>
                <w:lang w:eastAsia="tr-TR"/>
              </w:rPr>
            </w:pPr>
            <w:r w:rsidRPr="002D2ACA">
              <w:rPr>
                <w:rFonts w:ascii="Century Gothic" w:eastAsia="Calibri" w:hAnsi="Century Gothic" w:cs="Times New Roman"/>
                <w:b/>
                <w:bCs/>
                <w:sz w:val="20"/>
                <w:szCs w:val="20"/>
                <w:lang w:eastAsia="tr-TR"/>
              </w:rPr>
              <w:t xml:space="preserve"> DMO ile firmalar arasında daha iyi çalışma ortamı sağlanması</w:t>
            </w:r>
          </w:p>
        </w:tc>
        <w:tc>
          <w:tcPr>
            <w:tcW w:w="5954" w:type="dxa"/>
            <w:shd w:val="clear" w:color="auto" w:fill="auto"/>
          </w:tcPr>
          <w:p w:rsidR="007B58AC" w:rsidRPr="002D2ACA" w:rsidRDefault="007B58AC" w:rsidP="00AF3C06">
            <w:pPr>
              <w:spacing w:after="0" w:line="240" w:lineRule="auto"/>
              <w:ind w:left="-108"/>
              <w:jc w:val="both"/>
              <w:rPr>
                <w:rFonts w:ascii="Century Gothic" w:eastAsia="Calibri" w:hAnsi="Century Gothic" w:cs="Times New Roman"/>
                <w:b/>
                <w:bCs/>
                <w:sz w:val="28"/>
                <w:szCs w:val="28"/>
                <w:lang w:eastAsia="tr-TR"/>
              </w:rPr>
            </w:pPr>
            <w:r w:rsidRPr="002D2ACA">
              <w:rPr>
                <w:rFonts w:ascii="Century Gothic" w:eastAsia="Times New Roman" w:hAnsi="Century Gothic" w:cs="Times New Roman"/>
                <w:bCs/>
                <w:sz w:val="20"/>
                <w:szCs w:val="20"/>
                <w:lang w:eastAsia="tr-TR"/>
              </w:rPr>
              <w:t>Türkiye coğrafyasını üreticiler bazında belli bölgelere bölerek bölgesel çalışmaya yönlenerek her bölgeye daha aktif ticaret imkanı sağlanabilir. Daha uygun şartlarda ürün satışı gerçekleşebilir.</w:t>
            </w:r>
          </w:p>
        </w:tc>
      </w:tr>
      <w:tr w:rsidR="007B58AC" w:rsidRPr="002D2ACA" w:rsidTr="00015820">
        <w:trPr>
          <w:trHeight w:val="347"/>
        </w:trPr>
        <w:tc>
          <w:tcPr>
            <w:tcW w:w="4077" w:type="dxa"/>
            <w:vMerge/>
            <w:shd w:val="clear" w:color="auto" w:fill="auto"/>
          </w:tcPr>
          <w:p w:rsidR="007B58AC" w:rsidRPr="002D2ACA" w:rsidRDefault="007B58AC" w:rsidP="00AF3C06">
            <w:pPr>
              <w:spacing w:after="0" w:line="240" w:lineRule="auto"/>
              <w:ind w:right="-108"/>
              <w:jc w:val="both"/>
              <w:rPr>
                <w:rFonts w:ascii="Century Gothic" w:eastAsia="Calibri" w:hAnsi="Century Gothic" w:cs="Times New Roman"/>
                <w:bCs/>
                <w:sz w:val="20"/>
                <w:szCs w:val="20"/>
                <w:lang w:eastAsia="tr-TR"/>
              </w:rPr>
            </w:pPr>
          </w:p>
        </w:tc>
        <w:tc>
          <w:tcPr>
            <w:tcW w:w="5954" w:type="dxa"/>
            <w:shd w:val="clear" w:color="auto" w:fill="auto"/>
          </w:tcPr>
          <w:p w:rsidR="007B58AC" w:rsidRPr="002D2ACA" w:rsidRDefault="007B58AC" w:rsidP="00AF3C06">
            <w:pPr>
              <w:spacing w:after="0" w:line="240" w:lineRule="auto"/>
              <w:ind w:left="-108"/>
              <w:jc w:val="both"/>
              <w:rPr>
                <w:rFonts w:ascii="Century Gothic" w:eastAsia="Times New Roman" w:hAnsi="Century Gothic" w:cs="Times New Roman"/>
                <w:bCs/>
                <w:sz w:val="20"/>
                <w:szCs w:val="20"/>
                <w:lang w:eastAsia="tr-TR"/>
              </w:rPr>
            </w:pPr>
            <w:r w:rsidRPr="002D2ACA">
              <w:rPr>
                <w:rFonts w:ascii="Century Gothic" w:eastAsia="Times New Roman" w:hAnsi="Century Gothic" w:cs="Times New Roman"/>
                <w:bCs/>
                <w:sz w:val="20"/>
                <w:szCs w:val="20"/>
                <w:lang w:eastAsia="tr-TR"/>
              </w:rPr>
              <w:t>Firmalar ile yapılan sözleşmelerin günün şartlarına göre güncellenmemesi.</w:t>
            </w:r>
          </w:p>
        </w:tc>
      </w:tr>
      <w:tr w:rsidR="007B58AC" w:rsidRPr="002D2ACA" w:rsidTr="00015820">
        <w:trPr>
          <w:trHeight w:val="347"/>
        </w:trPr>
        <w:tc>
          <w:tcPr>
            <w:tcW w:w="4077" w:type="dxa"/>
            <w:vMerge/>
            <w:shd w:val="clear" w:color="auto" w:fill="auto"/>
          </w:tcPr>
          <w:p w:rsidR="007B58AC" w:rsidRPr="002D2ACA" w:rsidRDefault="007B58AC" w:rsidP="00AF3C06">
            <w:pPr>
              <w:spacing w:after="0" w:line="240" w:lineRule="auto"/>
              <w:ind w:right="-108"/>
              <w:jc w:val="both"/>
              <w:rPr>
                <w:rFonts w:ascii="Century Gothic" w:eastAsia="Calibri" w:hAnsi="Century Gothic" w:cs="Times New Roman"/>
                <w:bCs/>
                <w:sz w:val="20"/>
                <w:szCs w:val="20"/>
                <w:lang w:eastAsia="tr-TR"/>
              </w:rPr>
            </w:pPr>
          </w:p>
        </w:tc>
        <w:tc>
          <w:tcPr>
            <w:tcW w:w="5954" w:type="dxa"/>
            <w:shd w:val="clear" w:color="auto" w:fill="auto"/>
          </w:tcPr>
          <w:p w:rsidR="007B58AC" w:rsidRPr="002D2ACA" w:rsidRDefault="007B58AC" w:rsidP="00AF3C06">
            <w:pPr>
              <w:spacing w:after="0" w:line="240" w:lineRule="auto"/>
              <w:ind w:left="-108"/>
              <w:jc w:val="both"/>
              <w:rPr>
                <w:rFonts w:ascii="Century Gothic" w:eastAsia="Times New Roman" w:hAnsi="Century Gothic" w:cs="Times New Roman"/>
                <w:bCs/>
                <w:sz w:val="20"/>
                <w:szCs w:val="20"/>
                <w:lang w:eastAsia="tr-TR"/>
              </w:rPr>
            </w:pPr>
            <w:r w:rsidRPr="002D2ACA">
              <w:rPr>
                <w:rFonts w:ascii="Century Gothic" w:eastAsia="Times New Roman" w:hAnsi="Century Gothic" w:cs="Times New Roman"/>
                <w:bCs/>
                <w:sz w:val="20"/>
                <w:szCs w:val="20"/>
                <w:lang w:eastAsia="tr-TR"/>
              </w:rPr>
              <w:t>Ofis sözleşmelerinin bir yıla indirilmesi ve bir yıl için ürün başına yıllık 300,- TL katılım bedeli talep edilmesi daha önceki sözleşme dönemine göre katılım bedeli olarak aşırı pahalı bir fiyattır. Katalog sözleşme süresinin en az 2 veya 3 yıl gibi bir süreye uzatılması makul olacaktır.</w:t>
            </w:r>
          </w:p>
          <w:p w:rsidR="007B58AC" w:rsidRDefault="007B58AC" w:rsidP="00AF3C06">
            <w:pPr>
              <w:spacing w:after="0" w:line="240" w:lineRule="auto"/>
              <w:ind w:left="-108"/>
              <w:jc w:val="both"/>
              <w:rPr>
                <w:rFonts w:ascii="Century Gothic" w:eastAsia="Times New Roman" w:hAnsi="Century Gothic" w:cs="Times New Roman"/>
                <w:bCs/>
                <w:sz w:val="20"/>
                <w:szCs w:val="20"/>
                <w:lang w:eastAsia="tr-TR"/>
              </w:rPr>
            </w:pPr>
          </w:p>
          <w:p w:rsidR="00015820" w:rsidRDefault="00015820" w:rsidP="00AF3C06">
            <w:pPr>
              <w:spacing w:after="0" w:line="240" w:lineRule="auto"/>
              <w:ind w:left="-108"/>
              <w:jc w:val="both"/>
              <w:rPr>
                <w:rFonts w:ascii="Century Gothic" w:eastAsia="Times New Roman" w:hAnsi="Century Gothic" w:cs="Times New Roman"/>
                <w:bCs/>
                <w:sz w:val="20"/>
                <w:szCs w:val="20"/>
                <w:lang w:eastAsia="tr-TR"/>
              </w:rPr>
            </w:pPr>
          </w:p>
          <w:p w:rsidR="00015820" w:rsidRPr="002D2ACA" w:rsidRDefault="00015820" w:rsidP="00AF3C06">
            <w:pPr>
              <w:spacing w:after="0" w:line="240" w:lineRule="auto"/>
              <w:ind w:left="-108"/>
              <w:jc w:val="both"/>
              <w:rPr>
                <w:rFonts w:ascii="Century Gothic" w:eastAsia="Times New Roman" w:hAnsi="Century Gothic" w:cs="Times New Roman"/>
                <w:bCs/>
                <w:sz w:val="20"/>
                <w:szCs w:val="20"/>
                <w:lang w:eastAsia="tr-TR"/>
              </w:rPr>
            </w:pPr>
          </w:p>
        </w:tc>
      </w:tr>
      <w:tr w:rsidR="007B58AC" w:rsidRPr="002D2ACA" w:rsidTr="00015820">
        <w:trPr>
          <w:trHeight w:val="287"/>
        </w:trPr>
        <w:tc>
          <w:tcPr>
            <w:tcW w:w="4077" w:type="dxa"/>
            <w:shd w:val="clear" w:color="auto" w:fill="auto"/>
          </w:tcPr>
          <w:p w:rsidR="007B58AC" w:rsidRPr="002D2ACA" w:rsidRDefault="007B58AC" w:rsidP="00AF3C06">
            <w:pPr>
              <w:spacing w:after="0" w:line="240" w:lineRule="auto"/>
              <w:ind w:left="720"/>
              <w:contextualSpacing/>
              <w:jc w:val="center"/>
              <w:rPr>
                <w:rFonts w:ascii="Century Gothic" w:eastAsia="Times New Roman" w:hAnsi="Century Gothic" w:cs="Times New Roman"/>
                <w:b/>
                <w:bCs/>
                <w:sz w:val="24"/>
                <w:szCs w:val="24"/>
                <w:lang w:eastAsia="tr-TR"/>
              </w:rPr>
            </w:pPr>
            <w:r w:rsidRPr="002D2ACA">
              <w:rPr>
                <w:rFonts w:ascii="Century Gothic" w:eastAsia="Times New Roman" w:hAnsi="Century Gothic" w:cs="Times New Roman"/>
                <w:b/>
                <w:bCs/>
                <w:sz w:val="24"/>
                <w:szCs w:val="24"/>
                <w:lang w:eastAsia="tr-TR"/>
              </w:rPr>
              <w:t>SORUNLAR</w:t>
            </w:r>
          </w:p>
        </w:tc>
        <w:tc>
          <w:tcPr>
            <w:tcW w:w="5954" w:type="dxa"/>
            <w:shd w:val="clear" w:color="auto" w:fill="auto"/>
          </w:tcPr>
          <w:p w:rsidR="007B58AC" w:rsidRPr="002D2ACA" w:rsidRDefault="007B58AC" w:rsidP="00AF3C06">
            <w:pPr>
              <w:spacing w:after="0" w:line="240" w:lineRule="auto"/>
              <w:jc w:val="center"/>
              <w:rPr>
                <w:rFonts w:ascii="Century Gothic" w:eastAsia="Times New Roman" w:hAnsi="Century Gothic" w:cs="Times New Roman"/>
                <w:b/>
                <w:bCs/>
                <w:sz w:val="24"/>
                <w:szCs w:val="24"/>
                <w:lang w:eastAsia="tr-TR"/>
              </w:rPr>
            </w:pPr>
            <w:r w:rsidRPr="002D2ACA">
              <w:rPr>
                <w:rFonts w:ascii="Century Gothic" w:eastAsia="Times New Roman" w:hAnsi="Century Gothic" w:cs="Times New Roman"/>
                <w:b/>
                <w:bCs/>
                <w:sz w:val="24"/>
                <w:szCs w:val="24"/>
                <w:lang w:eastAsia="tr-TR"/>
              </w:rPr>
              <w:t>ÇÖZÜM ÖNERİLERİ</w:t>
            </w:r>
          </w:p>
        </w:tc>
      </w:tr>
      <w:tr w:rsidR="007B58AC" w:rsidRPr="002D2ACA" w:rsidTr="00015820">
        <w:trPr>
          <w:trHeight w:val="347"/>
        </w:trPr>
        <w:tc>
          <w:tcPr>
            <w:tcW w:w="4077" w:type="dxa"/>
            <w:shd w:val="clear" w:color="auto" w:fill="auto"/>
          </w:tcPr>
          <w:p w:rsidR="007B58AC" w:rsidRPr="002D2ACA" w:rsidRDefault="007B58AC" w:rsidP="00AF3C06">
            <w:pPr>
              <w:spacing w:after="0" w:line="240" w:lineRule="auto"/>
              <w:ind w:left="-142" w:right="-108"/>
              <w:jc w:val="both"/>
              <w:rPr>
                <w:rFonts w:ascii="Century Gothic" w:eastAsia="Calibri" w:hAnsi="Century Gothic" w:cs="Times New Roman"/>
                <w:b/>
                <w:bCs/>
                <w:sz w:val="20"/>
                <w:szCs w:val="20"/>
                <w:lang w:eastAsia="tr-TR"/>
              </w:rPr>
            </w:pPr>
            <w:r w:rsidRPr="002D2ACA">
              <w:rPr>
                <w:rFonts w:ascii="Century Gothic" w:eastAsia="Calibri" w:hAnsi="Century Gothic" w:cs="Times New Roman"/>
                <w:b/>
                <w:bCs/>
                <w:sz w:val="20"/>
                <w:szCs w:val="20"/>
                <w:lang w:eastAsia="tr-TR"/>
              </w:rPr>
              <w:t xml:space="preserve"> 2011/13 sayılı Başbakanlık Genelgesi uhdesinde yerli sanayimizin desteklenmesi için yerli malı teminine önem verilmesi.</w:t>
            </w:r>
          </w:p>
        </w:tc>
        <w:tc>
          <w:tcPr>
            <w:tcW w:w="5954" w:type="dxa"/>
            <w:shd w:val="clear" w:color="auto" w:fill="auto"/>
          </w:tcPr>
          <w:p w:rsidR="007B58AC" w:rsidRPr="002D2ACA" w:rsidRDefault="007B58AC" w:rsidP="00AF3C06">
            <w:pPr>
              <w:spacing w:after="0" w:line="240" w:lineRule="auto"/>
              <w:ind w:left="-108"/>
              <w:jc w:val="both"/>
              <w:rPr>
                <w:rFonts w:ascii="Century Gothic" w:eastAsia="Calibri" w:hAnsi="Century Gothic" w:cs="Times New Roman"/>
                <w:bCs/>
                <w:sz w:val="20"/>
                <w:szCs w:val="20"/>
                <w:lang w:eastAsia="tr-TR"/>
              </w:rPr>
            </w:pPr>
            <w:r w:rsidRPr="002D2ACA">
              <w:rPr>
                <w:rFonts w:ascii="Century Gothic" w:eastAsia="Calibri" w:hAnsi="Century Gothic" w:cs="Times New Roman"/>
                <w:bCs/>
                <w:sz w:val="20"/>
                <w:szCs w:val="20"/>
                <w:lang w:eastAsia="tr-TR"/>
              </w:rPr>
              <w:t>DMO alımlarında serbest rekabet koşulları korunurken ithal ürünlerden ziyade yerli ürünlerin tercih edilmesi için gerekli gayretin gösterilmesi.</w:t>
            </w:r>
          </w:p>
          <w:p w:rsidR="007B58AC" w:rsidRPr="002D2ACA" w:rsidRDefault="007B58AC" w:rsidP="00AF3C06">
            <w:pPr>
              <w:spacing w:after="0" w:line="240" w:lineRule="auto"/>
              <w:ind w:left="-108"/>
              <w:jc w:val="both"/>
              <w:rPr>
                <w:rFonts w:ascii="Century Gothic" w:eastAsia="Calibri" w:hAnsi="Century Gothic" w:cs="Times New Roman"/>
                <w:bCs/>
                <w:sz w:val="20"/>
                <w:szCs w:val="20"/>
                <w:lang w:eastAsia="tr-TR"/>
              </w:rPr>
            </w:pPr>
          </w:p>
          <w:p w:rsidR="007B58AC" w:rsidRPr="002D2ACA" w:rsidRDefault="007B58AC" w:rsidP="00AF3C06">
            <w:pPr>
              <w:spacing w:after="0" w:line="240" w:lineRule="auto"/>
              <w:ind w:left="-108"/>
              <w:jc w:val="both"/>
              <w:rPr>
                <w:rFonts w:ascii="Century Gothic" w:eastAsia="Calibri" w:hAnsi="Century Gothic" w:cs="Times New Roman"/>
                <w:bCs/>
                <w:sz w:val="20"/>
                <w:szCs w:val="20"/>
                <w:lang w:eastAsia="tr-TR"/>
              </w:rPr>
            </w:pPr>
          </w:p>
          <w:p w:rsidR="007B58AC" w:rsidRPr="002D2ACA" w:rsidRDefault="007B58AC" w:rsidP="00AF3C06">
            <w:pPr>
              <w:spacing w:after="0" w:line="240" w:lineRule="auto"/>
              <w:ind w:left="-108"/>
              <w:jc w:val="both"/>
              <w:rPr>
                <w:rFonts w:ascii="Century Gothic" w:eastAsia="Calibri" w:hAnsi="Century Gothic" w:cs="Times New Roman"/>
                <w:bCs/>
                <w:sz w:val="20"/>
                <w:szCs w:val="20"/>
                <w:lang w:eastAsia="tr-TR"/>
              </w:rPr>
            </w:pPr>
          </w:p>
        </w:tc>
      </w:tr>
      <w:tr w:rsidR="007B58AC" w:rsidRPr="002D2ACA" w:rsidTr="00015820">
        <w:trPr>
          <w:trHeight w:val="347"/>
        </w:trPr>
        <w:tc>
          <w:tcPr>
            <w:tcW w:w="4077" w:type="dxa"/>
            <w:shd w:val="clear" w:color="auto" w:fill="auto"/>
          </w:tcPr>
          <w:p w:rsidR="007B58AC" w:rsidRPr="002D2ACA" w:rsidRDefault="007B58AC" w:rsidP="00AF3C06">
            <w:pPr>
              <w:spacing w:after="0" w:line="240" w:lineRule="auto"/>
              <w:ind w:left="-142" w:right="-108"/>
              <w:jc w:val="both"/>
              <w:rPr>
                <w:rFonts w:ascii="Century Gothic" w:eastAsia="Calibri" w:hAnsi="Century Gothic" w:cs="Times New Roman"/>
                <w:b/>
                <w:bCs/>
                <w:sz w:val="20"/>
                <w:szCs w:val="20"/>
                <w:lang w:eastAsia="tr-TR"/>
              </w:rPr>
            </w:pPr>
            <w:r w:rsidRPr="002D2ACA">
              <w:rPr>
                <w:rFonts w:ascii="Century Gothic" w:eastAsia="Times New Roman" w:hAnsi="Century Gothic" w:cs="Times New Roman"/>
                <w:b/>
                <w:bCs/>
                <w:sz w:val="20"/>
                <w:szCs w:val="20"/>
                <w:lang w:eastAsia="tr-TR"/>
              </w:rPr>
              <w:t xml:space="preserve"> Ofis ürünlerinde masa, etejer, keson, sehpalar ve dolap gövdeleri melamin iken Kapakları laminanttır. Bunun hiçbir faydası yoktur.</w:t>
            </w:r>
          </w:p>
        </w:tc>
        <w:tc>
          <w:tcPr>
            <w:tcW w:w="5954" w:type="dxa"/>
            <w:shd w:val="clear" w:color="auto" w:fill="auto"/>
          </w:tcPr>
          <w:p w:rsidR="007B58AC" w:rsidRPr="002D2ACA" w:rsidRDefault="007B58AC" w:rsidP="00AF3C06">
            <w:pPr>
              <w:spacing w:after="0" w:line="240" w:lineRule="auto"/>
              <w:ind w:hanging="108"/>
              <w:jc w:val="both"/>
              <w:rPr>
                <w:rFonts w:ascii="Century Gothic" w:eastAsia="Calibri" w:hAnsi="Century Gothic" w:cs="Times New Roman"/>
                <w:bCs/>
                <w:sz w:val="20"/>
                <w:szCs w:val="20"/>
                <w:highlight w:val="yellow"/>
                <w:lang w:eastAsia="tr-TR"/>
              </w:rPr>
            </w:pPr>
            <w:r w:rsidRPr="002D2ACA">
              <w:rPr>
                <w:rFonts w:ascii="Century Gothic" w:eastAsia="Times New Roman" w:hAnsi="Century Gothic" w:cs="Times New Roman"/>
                <w:bCs/>
                <w:sz w:val="20"/>
                <w:szCs w:val="20"/>
                <w:lang w:eastAsia="tr-TR"/>
              </w:rPr>
              <w:t>Kapaklarında melamin olması.</w:t>
            </w:r>
          </w:p>
        </w:tc>
      </w:tr>
      <w:tr w:rsidR="007B58AC" w:rsidRPr="002D2ACA" w:rsidTr="00015820">
        <w:trPr>
          <w:trHeight w:val="347"/>
        </w:trPr>
        <w:tc>
          <w:tcPr>
            <w:tcW w:w="4077" w:type="dxa"/>
            <w:shd w:val="clear" w:color="auto" w:fill="auto"/>
          </w:tcPr>
          <w:p w:rsidR="007B58AC" w:rsidRPr="002D2ACA" w:rsidRDefault="007B58AC" w:rsidP="00AF3C06">
            <w:pPr>
              <w:spacing w:after="0" w:line="240" w:lineRule="auto"/>
              <w:ind w:left="-142" w:right="-108"/>
              <w:jc w:val="both"/>
              <w:rPr>
                <w:rFonts w:ascii="Century Gothic" w:eastAsia="Calibri" w:hAnsi="Century Gothic" w:cs="Times New Roman"/>
                <w:b/>
                <w:bCs/>
                <w:sz w:val="20"/>
                <w:szCs w:val="20"/>
                <w:lang w:eastAsia="tr-TR"/>
              </w:rPr>
            </w:pPr>
            <w:r w:rsidRPr="002D2ACA">
              <w:rPr>
                <w:rFonts w:ascii="Century Gothic" w:eastAsia="Calibri" w:hAnsi="Century Gothic" w:cs="Times New Roman"/>
                <w:b/>
                <w:bCs/>
                <w:sz w:val="20"/>
                <w:szCs w:val="20"/>
                <w:lang w:eastAsia="tr-TR"/>
              </w:rPr>
              <w:t xml:space="preserve"> Sipariş veren kuruma istemiş olduğu ürünleri ulaştırdıktan sonraki evrak prosedürü çok yavaş işlemektedir.</w:t>
            </w:r>
          </w:p>
        </w:tc>
        <w:tc>
          <w:tcPr>
            <w:tcW w:w="5954" w:type="dxa"/>
            <w:shd w:val="clear" w:color="auto" w:fill="auto"/>
          </w:tcPr>
          <w:p w:rsidR="007B58AC" w:rsidRPr="002D2ACA" w:rsidRDefault="007B58AC" w:rsidP="00AF3C06">
            <w:pPr>
              <w:spacing w:after="0" w:line="240" w:lineRule="auto"/>
              <w:ind w:left="-108"/>
              <w:jc w:val="both"/>
              <w:rPr>
                <w:rFonts w:ascii="Century Gothic" w:eastAsia="Calibri" w:hAnsi="Century Gothic" w:cs="Times New Roman"/>
                <w:bCs/>
                <w:sz w:val="20"/>
                <w:szCs w:val="20"/>
                <w:lang w:eastAsia="tr-TR"/>
              </w:rPr>
            </w:pPr>
            <w:r w:rsidRPr="002D2ACA">
              <w:rPr>
                <w:rFonts w:ascii="Century Gothic" w:eastAsia="Times New Roman" w:hAnsi="Century Gothic" w:cs="Times New Roman"/>
                <w:bCs/>
                <w:sz w:val="20"/>
                <w:szCs w:val="20"/>
                <w:lang w:eastAsia="tr-TR"/>
              </w:rPr>
              <w:t>Ürünle beraber giden sevk irsaliyesini alım yapan kurum yetkilisi tarafından onaylanarak imzalanmasını müteakip ödeme işlemlerinin sevk irsaliyesi ve faturaya göre yapılması uygulamayı hızlandıracağından firmaların geç ödeme nedeni ile yaşadıkları mağduriyeti giderecektir. Üretici firmalar DMO’ya teminat mektubu ve sözleşme gereği 2 yl garanti verdiklerinden bahsi geçen uygulama nedeni ile hiçbir sorun yaşanmayacağı düşünülmektedir.</w:t>
            </w:r>
          </w:p>
        </w:tc>
      </w:tr>
      <w:tr w:rsidR="007B58AC" w:rsidRPr="002D2ACA" w:rsidTr="00015820">
        <w:trPr>
          <w:trHeight w:val="347"/>
        </w:trPr>
        <w:tc>
          <w:tcPr>
            <w:tcW w:w="4077" w:type="dxa"/>
            <w:shd w:val="clear" w:color="auto" w:fill="auto"/>
          </w:tcPr>
          <w:p w:rsidR="007B58AC" w:rsidRPr="002D2ACA" w:rsidRDefault="007B58AC" w:rsidP="00AF3C06">
            <w:pPr>
              <w:spacing w:after="0" w:line="240" w:lineRule="auto"/>
              <w:ind w:left="-142" w:right="-108"/>
              <w:jc w:val="both"/>
              <w:rPr>
                <w:rFonts w:ascii="Century Gothic" w:eastAsia="Calibri" w:hAnsi="Century Gothic" w:cs="Times New Roman"/>
                <w:b/>
                <w:bCs/>
                <w:sz w:val="20"/>
                <w:szCs w:val="20"/>
                <w:lang w:eastAsia="tr-TR"/>
              </w:rPr>
            </w:pPr>
            <w:r w:rsidRPr="002D2ACA">
              <w:rPr>
                <w:rFonts w:ascii="Century Gothic" w:eastAsia="Times New Roman" w:hAnsi="Century Gothic" w:cs="Times New Roman"/>
                <w:b/>
                <w:bCs/>
                <w:sz w:val="20"/>
                <w:szCs w:val="20"/>
                <w:lang w:eastAsia="tr-TR"/>
              </w:rPr>
              <w:t xml:space="preserve"> DMO Bölge Müdürlükleri muhasebe servisleri firmalardan her fatura ödemesinde vergi dairelerinden ve SGK’ndan borçlarının bulunmadığına dair alınacak yazıların asıllarını talep etmekte, firmaların kendi şifreleri ile SGK ve Vergi Dairelerinin internet sitelerinden aldıkları borcu yoktur yazılarını kabul etmemektedir.</w:t>
            </w:r>
          </w:p>
        </w:tc>
        <w:tc>
          <w:tcPr>
            <w:tcW w:w="5954" w:type="dxa"/>
            <w:shd w:val="clear" w:color="auto" w:fill="auto"/>
          </w:tcPr>
          <w:p w:rsidR="007B58AC" w:rsidRPr="002D2ACA" w:rsidRDefault="007B58AC" w:rsidP="00AF3C06">
            <w:pPr>
              <w:spacing w:after="0" w:line="240" w:lineRule="auto"/>
              <w:ind w:left="-108"/>
              <w:jc w:val="both"/>
              <w:rPr>
                <w:rFonts w:ascii="Century Gothic" w:eastAsia="Calibri" w:hAnsi="Century Gothic" w:cs="Times New Roman"/>
                <w:bCs/>
                <w:sz w:val="20"/>
                <w:szCs w:val="20"/>
                <w:lang w:eastAsia="tr-TR"/>
              </w:rPr>
            </w:pPr>
            <w:r w:rsidRPr="002D2ACA">
              <w:rPr>
                <w:rFonts w:ascii="Century Gothic" w:eastAsia="Times New Roman" w:hAnsi="Century Gothic" w:cs="Times New Roman"/>
                <w:bCs/>
                <w:sz w:val="20"/>
                <w:szCs w:val="20"/>
                <w:lang w:eastAsia="tr-TR"/>
              </w:rPr>
              <w:t>Söz konusu belgelerin asıllarının istenmesi zaman ve iş gücü kaybına yol açmakta ve SGK ve Vergi Dairelerinin yoğunluğunun azaltılması amaçları ile kurmuş oldukları internet sisteminin yok sayılmaması gerekmektedir.</w:t>
            </w:r>
          </w:p>
        </w:tc>
      </w:tr>
    </w:tbl>
    <w:p w:rsidR="007B58AC" w:rsidRPr="002D2ACA" w:rsidRDefault="007B58AC" w:rsidP="007B58AC">
      <w:pPr>
        <w:spacing w:after="0" w:line="240" w:lineRule="auto"/>
        <w:ind w:right="-528"/>
        <w:jc w:val="center"/>
        <w:rPr>
          <w:rFonts w:ascii="Century Gothic" w:eastAsia="Times New Roman" w:hAnsi="Century Gothic" w:cs="Times New Roman"/>
          <w:b/>
          <w:bCs/>
          <w:sz w:val="28"/>
          <w:szCs w:val="28"/>
          <w:lang w:eastAsia="tr-TR"/>
        </w:rPr>
      </w:pPr>
    </w:p>
    <w:p w:rsidR="007B58AC" w:rsidRPr="002D2ACA" w:rsidRDefault="007B58AC" w:rsidP="007B58AC">
      <w:pPr>
        <w:spacing w:after="0" w:line="240" w:lineRule="auto"/>
        <w:contextualSpacing/>
        <w:jc w:val="center"/>
        <w:rPr>
          <w:rFonts w:ascii="Century Gothic" w:eastAsia="Times New Roman" w:hAnsi="Century Gothic" w:cs="Tahoma"/>
          <w:sz w:val="24"/>
          <w:szCs w:val="24"/>
          <w:lang w:eastAsia="tr-TR"/>
        </w:rPr>
      </w:pPr>
    </w:p>
    <w:p w:rsidR="007B58AC" w:rsidRPr="002D2ACA" w:rsidRDefault="007B58AC" w:rsidP="007B58AC">
      <w:pPr>
        <w:spacing w:after="0" w:line="240" w:lineRule="auto"/>
        <w:contextualSpacing/>
        <w:jc w:val="center"/>
        <w:rPr>
          <w:rFonts w:ascii="Century Gothic" w:eastAsia="Times New Roman" w:hAnsi="Century Gothic" w:cs="Tahoma"/>
          <w:sz w:val="24"/>
          <w:szCs w:val="24"/>
          <w:lang w:eastAsia="tr-TR"/>
        </w:rPr>
      </w:pPr>
    </w:p>
    <w:p w:rsidR="007B58AC" w:rsidRPr="002D2ACA" w:rsidRDefault="007B58AC" w:rsidP="007B58AC">
      <w:pPr>
        <w:spacing w:after="0" w:line="240" w:lineRule="auto"/>
        <w:contextualSpacing/>
        <w:jc w:val="center"/>
        <w:rPr>
          <w:rFonts w:ascii="Century Gothic" w:eastAsia="Times New Roman" w:hAnsi="Century Gothic" w:cs="Tahoma"/>
          <w:sz w:val="24"/>
          <w:szCs w:val="24"/>
          <w:lang w:eastAsia="tr-TR"/>
        </w:rPr>
      </w:pPr>
    </w:p>
    <w:p w:rsidR="007B58AC" w:rsidRPr="002D2ACA" w:rsidRDefault="007B58AC" w:rsidP="007B58AC">
      <w:pPr>
        <w:spacing w:after="0" w:line="240" w:lineRule="auto"/>
        <w:contextualSpacing/>
        <w:jc w:val="center"/>
        <w:rPr>
          <w:rFonts w:ascii="Century Gothic" w:eastAsia="Times New Roman" w:hAnsi="Century Gothic" w:cs="Tahoma"/>
          <w:sz w:val="24"/>
          <w:szCs w:val="24"/>
          <w:lang w:eastAsia="tr-TR"/>
        </w:rPr>
      </w:pPr>
      <w:r w:rsidRPr="00015820">
        <w:rPr>
          <w:rFonts w:ascii="Century Gothic" w:eastAsia="Times New Roman" w:hAnsi="Century Gothic" w:cs="Tahoma"/>
          <w:b/>
          <w:sz w:val="24"/>
          <w:szCs w:val="24"/>
          <w:lang w:eastAsia="tr-TR"/>
        </w:rPr>
        <w:t>Saygılarımızla</w:t>
      </w:r>
      <w:r w:rsidRPr="002D2ACA">
        <w:rPr>
          <w:rFonts w:ascii="Century Gothic" w:eastAsia="Times New Roman" w:hAnsi="Century Gothic" w:cs="Tahoma"/>
          <w:sz w:val="24"/>
          <w:szCs w:val="24"/>
          <w:lang w:eastAsia="tr-TR"/>
        </w:rPr>
        <w:t>,</w:t>
      </w:r>
    </w:p>
    <w:p w:rsidR="007B58AC" w:rsidRPr="002D2ACA" w:rsidRDefault="007B58AC" w:rsidP="007B58AC">
      <w:pPr>
        <w:spacing w:after="0" w:line="240" w:lineRule="auto"/>
        <w:contextualSpacing/>
        <w:jc w:val="center"/>
        <w:rPr>
          <w:rFonts w:ascii="Century Gothic" w:eastAsia="Times New Roman" w:hAnsi="Century Gothic" w:cs="Tahoma"/>
          <w:sz w:val="24"/>
          <w:szCs w:val="24"/>
          <w:lang w:eastAsia="tr-TR"/>
        </w:rPr>
      </w:pPr>
    </w:p>
    <w:p w:rsidR="007B58AC" w:rsidRPr="002D2ACA" w:rsidRDefault="007B58AC" w:rsidP="007B58AC">
      <w:pPr>
        <w:spacing w:after="0" w:line="240" w:lineRule="auto"/>
        <w:contextualSpacing/>
        <w:jc w:val="center"/>
        <w:rPr>
          <w:rFonts w:ascii="Century Gothic" w:eastAsia="Times New Roman" w:hAnsi="Century Gothic" w:cs="Tahoma"/>
          <w:b/>
          <w:sz w:val="24"/>
          <w:szCs w:val="24"/>
          <w:lang w:eastAsia="tr-TR"/>
        </w:rPr>
      </w:pPr>
      <w:r w:rsidRPr="002D2ACA">
        <w:rPr>
          <w:rFonts w:ascii="Century Gothic" w:eastAsia="Times New Roman" w:hAnsi="Century Gothic" w:cs="Tahoma"/>
          <w:b/>
          <w:sz w:val="24"/>
          <w:szCs w:val="24"/>
          <w:lang w:eastAsia="tr-TR"/>
        </w:rPr>
        <w:t>Ercan ATA</w:t>
      </w:r>
    </w:p>
    <w:p w:rsidR="007B58AC" w:rsidRPr="002D2ACA" w:rsidRDefault="007B58AC" w:rsidP="007B58AC">
      <w:pPr>
        <w:spacing w:after="0" w:line="240" w:lineRule="auto"/>
        <w:contextualSpacing/>
        <w:jc w:val="center"/>
        <w:rPr>
          <w:rFonts w:ascii="Century Gothic" w:eastAsia="Times New Roman" w:hAnsi="Century Gothic" w:cs="Tahoma"/>
          <w:b/>
          <w:sz w:val="24"/>
          <w:szCs w:val="24"/>
          <w:lang w:eastAsia="tr-TR"/>
        </w:rPr>
      </w:pPr>
      <w:r>
        <w:rPr>
          <w:rFonts w:ascii="Century Gothic" w:eastAsia="Times New Roman" w:hAnsi="Century Gothic" w:cs="Tahoma"/>
          <w:b/>
          <w:noProof/>
          <w:sz w:val="24"/>
          <w:szCs w:val="24"/>
          <w:lang w:eastAsia="tr-TR"/>
        </w:rPr>
        <w:drawing>
          <wp:inline distT="0" distB="0" distL="0" distR="0" wp14:anchorId="48D472B3" wp14:editId="19410F60">
            <wp:extent cx="1762125" cy="504825"/>
            <wp:effectExtent l="0" t="0" r="9525" b="9525"/>
            <wp:docPr id="1" name="Resim 1" descr="OMSİ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SİAD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62125" cy="504825"/>
                    </a:xfrm>
                    <a:prstGeom prst="rect">
                      <a:avLst/>
                    </a:prstGeom>
                    <a:noFill/>
                    <a:ln>
                      <a:noFill/>
                    </a:ln>
                  </pic:spPr>
                </pic:pic>
              </a:graphicData>
            </a:graphic>
          </wp:inline>
        </w:drawing>
      </w:r>
    </w:p>
    <w:p w:rsidR="007B58AC" w:rsidRPr="002D2ACA" w:rsidRDefault="007B58AC" w:rsidP="007B58AC">
      <w:pPr>
        <w:spacing w:after="0" w:line="240" w:lineRule="auto"/>
        <w:contextualSpacing/>
        <w:jc w:val="center"/>
        <w:rPr>
          <w:rFonts w:ascii="Century Gothic" w:eastAsia="Times New Roman" w:hAnsi="Century Gothic" w:cs="Tahoma"/>
          <w:b/>
          <w:sz w:val="24"/>
          <w:szCs w:val="24"/>
          <w:lang w:eastAsia="tr-TR"/>
        </w:rPr>
      </w:pPr>
      <w:r w:rsidRPr="002D2ACA">
        <w:rPr>
          <w:rFonts w:ascii="Century Gothic" w:eastAsia="Times New Roman" w:hAnsi="Century Gothic" w:cs="Tahoma"/>
          <w:b/>
          <w:sz w:val="24"/>
          <w:szCs w:val="24"/>
          <w:lang w:eastAsia="tr-TR"/>
        </w:rPr>
        <w:t>Yönetim Kurulu Başkanı</w:t>
      </w:r>
    </w:p>
    <w:p w:rsidR="007B58AC" w:rsidRPr="002D2ACA" w:rsidRDefault="007B58AC" w:rsidP="007B58AC">
      <w:pPr>
        <w:spacing w:after="0" w:line="240" w:lineRule="auto"/>
        <w:contextualSpacing/>
        <w:jc w:val="both"/>
        <w:rPr>
          <w:rFonts w:ascii="Century Gothic" w:eastAsia="Times New Roman" w:hAnsi="Century Gothic" w:cs="Tahoma"/>
          <w:sz w:val="24"/>
          <w:szCs w:val="24"/>
          <w:lang w:eastAsia="tr-TR"/>
        </w:rPr>
      </w:pPr>
    </w:p>
    <w:p w:rsidR="007B58AC" w:rsidRDefault="007B58AC" w:rsidP="00820E21">
      <w:pPr>
        <w:spacing w:after="0" w:line="240" w:lineRule="auto"/>
        <w:jc w:val="center"/>
        <w:rPr>
          <w:rFonts w:ascii="Century Gothic" w:hAnsi="Century Gothic"/>
          <w:b/>
          <w:sz w:val="24"/>
          <w:szCs w:val="24"/>
        </w:rPr>
      </w:pPr>
    </w:p>
    <w:sectPr w:rsidR="007B58AC" w:rsidSect="00820E21">
      <w:footerReference w:type="default" r:id="rId14"/>
      <w:pgSz w:w="11906" w:h="16838"/>
      <w:pgMar w:top="1417" w:right="1417" w:bottom="1417" w:left="1417" w:header="283"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718" w:rsidRDefault="00BB3718" w:rsidP="00876E17">
      <w:pPr>
        <w:spacing w:after="0" w:line="240" w:lineRule="auto"/>
      </w:pPr>
      <w:r>
        <w:separator/>
      </w:r>
    </w:p>
  </w:endnote>
  <w:endnote w:type="continuationSeparator" w:id="0">
    <w:p w:rsidR="00BB3718" w:rsidRDefault="00BB3718" w:rsidP="00876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6989750"/>
      <w:docPartObj>
        <w:docPartGallery w:val="Page Numbers (Bottom of Page)"/>
        <w:docPartUnique/>
      </w:docPartObj>
    </w:sdtPr>
    <w:sdtEndPr/>
    <w:sdtContent>
      <w:sdt>
        <w:sdtPr>
          <w:id w:val="860082579"/>
          <w:docPartObj>
            <w:docPartGallery w:val="Page Numbers (Top of Page)"/>
            <w:docPartUnique/>
          </w:docPartObj>
        </w:sdtPr>
        <w:sdtEndPr/>
        <w:sdtContent>
          <w:p w:rsidR="00820E21" w:rsidRDefault="00820E21">
            <w:pPr>
              <w:pStyle w:val="Altbilgi"/>
              <w:jc w:val="right"/>
            </w:pPr>
            <w:r>
              <w:t xml:space="preserve"> </w:t>
            </w:r>
            <w:r>
              <w:rPr>
                <w:b/>
                <w:bCs/>
                <w:sz w:val="24"/>
                <w:szCs w:val="24"/>
              </w:rPr>
              <w:fldChar w:fldCharType="begin"/>
            </w:r>
            <w:r>
              <w:rPr>
                <w:b/>
                <w:bCs/>
              </w:rPr>
              <w:instrText>PAGE</w:instrText>
            </w:r>
            <w:r>
              <w:rPr>
                <w:b/>
                <w:bCs/>
                <w:sz w:val="24"/>
                <w:szCs w:val="24"/>
              </w:rPr>
              <w:fldChar w:fldCharType="separate"/>
            </w:r>
            <w:r w:rsidR="000C4F07">
              <w:rPr>
                <w:b/>
                <w:bCs/>
                <w:noProof/>
              </w:rPr>
              <w:t>8</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0C4F07">
              <w:rPr>
                <w:b/>
                <w:bCs/>
                <w:noProof/>
              </w:rPr>
              <w:t>8</w:t>
            </w:r>
            <w:r>
              <w:rPr>
                <w:b/>
                <w:bCs/>
                <w:sz w:val="24"/>
                <w:szCs w:val="24"/>
              </w:rPr>
              <w:fldChar w:fldCharType="end"/>
            </w:r>
          </w:p>
        </w:sdtContent>
      </w:sdt>
    </w:sdtContent>
  </w:sdt>
  <w:p w:rsidR="00820E21" w:rsidRDefault="00820E2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718" w:rsidRDefault="00BB3718" w:rsidP="00876E17">
      <w:pPr>
        <w:spacing w:after="0" w:line="240" w:lineRule="auto"/>
      </w:pPr>
      <w:r>
        <w:separator/>
      </w:r>
    </w:p>
  </w:footnote>
  <w:footnote w:type="continuationSeparator" w:id="0">
    <w:p w:rsidR="00BB3718" w:rsidRDefault="00BB3718" w:rsidP="00876E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56CBE"/>
    <w:multiLevelType w:val="hybridMultilevel"/>
    <w:tmpl w:val="99FAA034"/>
    <w:lvl w:ilvl="0" w:tplc="DF509E22">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8F43818"/>
    <w:multiLevelType w:val="hybridMultilevel"/>
    <w:tmpl w:val="44AAB664"/>
    <w:lvl w:ilvl="0" w:tplc="DF509E22">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B660763"/>
    <w:multiLevelType w:val="hybridMultilevel"/>
    <w:tmpl w:val="332EDF32"/>
    <w:lvl w:ilvl="0" w:tplc="36885584">
      <w:start w:val="1"/>
      <w:numFmt w:val="bullet"/>
      <w:lvlText w:val=""/>
      <w:lvlJc w:val="left"/>
      <w:pPr>
        <w:tabs>
          <w:tab w:val="num" w:pos="720"/>
        </w:tabs>
        <w:ind w:left="720" w:hanging="360"/>
      </w:pPr>
      <w:rPr>
        <w:rFonts w:ascii="Wingdings" w:hAnsi="Wingdings" w:hint="default"/>
      </w:rPr>
    </w:lvl>
    <w:lvl w:ilvl="1" w:tplc="0E5E93C8" w:tentative="1">
      <w:start w:val="1"/>
      <w:numFmt w:val="bullet"/>
      <w:lvlText w:val=""/>
      <w:lvlJc w:val="left"/>
      <w:pPr>
        <w:tabs>
          <w:tab w:val="num" w:pos="1440"/>
        </w:tabs>
        <w:ind w:left="1440" w:hanging="360"/>
      </w:pPr>
      <w:rPr>
        <w:rFonts w:ascii="Wingdings" w:hAnsi="Wingdings" w:hint="default"/>
      </w:rPr>
    </w:lvl>
    <w:lvl w:ilvl="2" w:tplc="E228B4F4" w:tentative="1">
      <w:start w:val="1"/>
      <w:numFmt w:val="bullet"/>
      <w:lvlText w:val=""/>
      <w:lvlJc w:val="left"/>
      <w:pPr>
        <w:tabs>
          <w:tab w:val="num" w:pos="2160"/>
        </w:tabs>
        <w:ind w:left="2160" w:hanging="360"/>
      </w:pPr>
      <w:rPr>
        <w:rFonts w:ascii="Wingdings" w:hAnsi="Wingdings" w:hint="default"/>
      </w:rPr>
    </w:lvl>
    <w:lvl w:ilvl="3" w:tplc="AB741F58" w:tentative="1">
      <w:start w:val="1"/>
      <w:numFmt w:val="bullet"/>
      <w:lvlText w:val=""/>
      <w:lvlJc w:val="left"/>
      <w:pPr>
        <w:tabs>
          <w:tab w:val="num" w:pos="2880"/>
        </w:tabs>
        <w:ind w:left="2880" w:hanging="360"/>
      </w:pPr>
      <w:rPr>
        <w:rFonts w:ascii="Wingdings" w:hAnsi="Wingdings" w:hint="default"/>
      </w:rPr>
    </w:lvl>
    <w:lvl w:ilvl="4" w:tplc="F5A42132" w:tentative="1">
      <w:start w:val="1"/>
      <w:numFmt w:val="bullet"/>
      <w:lvlText w:val=""/>
      <w:lvlJc w:val="left"/>
      <w:pPr>
        <w:tabs>
          <w:tab w:val="num" w:pos="3600"/>
        </w:tabs>
        <w:ind w:left="3600" w:hanging="360"/>
      </w:pPr>
      <w:rPr>
        <w:rFonts w:ascii="Wingdings" w:hAnsi="Wingdings" w:hint="default"/>
      </w:rPr>
    </w:lvl>
    <w:lvl w:ilvl="5" w:tplc="D2C0975A" w:tentative="1">
      <w:start w:val="1"/>
      <w:numFmt w:val="bullet"/>
      <w:lvlText w:val=""/>
      <w:lvlJc w:val="left"/>
      <w:pPr>
        <w:tabs>
          <w:tab w:val="num" w:pos="4320"/>
        </w:tabs>
        <w:ind w:left="4320" w:hanging="360"/>
      </w:pPr>
      <w:rPr>
        <w:rFonts w:ascii="Wingdings" w:hAnsi="Wingdings" w:hint="default"/>
      </w:rPr>
    </w:lvl>
    <w:lvl w:ilvl="6" w:tplc="E70C6BCE" w:tentative="1">
      <w:start w:val="1"/>
      <w:numFmt w:val="bullet"/>
      <w:lvlText w:val=""/>
      <w:lvlJc w:val="left"/>
      <w:pPr>
        <w:tabs>
          <w:tab w:val="num" w:pos="5040"/>
        </w:tabs>
        <w:ind w:left="5040" w:hanging="360"/>
      </w:pPr>
      <w:rPr>
        <w:rFonts w:ascii="Wingdings" w:hAnsi="Wingdings" w:hint="default"/>
      </w:rPr>
    </w:lvl>
    <w:lvl w:ilvl="7" w:tplc="2D7C68F6" w:tentative="1">
      <w:start w:val="1"/>
      <w:numFmt w:val="bullet"/>
      <w:lvlText w:val=""/>
      <w:lvlJc w:val="left"/>
      <w:pPr>
        <w:tabs>
          <w:tab w:val="num" w:pos="5760"/>
        </w:tabs>
        <w:ind w:left="5760" w:hanging="360"/>
      </w:pPr>
      <w:rPr>
        <w:rFonts w:ascii="Wingdings" w:hAnsi="Wingdings" w:hint="default"/>
      </w:rPr>
    </w:lvl>
    <w:lvl w:ilvl="8" w:tplc="1F3CA880" w:tentative="1">
      <w:start w:val="1"/>
      <w:numFmt w:val="bullet"/>
      <w:lvlText w:val=""/>
      <w:lvlJc w:val="left"/>
      <w:pPr>
        <w:tabs>
          <w:tab w:val="num" w:pos="6480"/>
        </w:tabs>
        <w:ind w:left="6480" w:hanging="360"/>
      </w:pPr>
      <w:rPr>
        <w:rFonts w:ascii="Wingdings" w:hAnsi="Wingdings" w:hint="default"/>
      </w:rPr>
    </w:lvl>
  </w:abstractNum>
  <w:abstractNum w:abstractNumId="3">
    <w:nsid w:val="10536279"/>
    <w:multiLevelType w:val="hybridMultilevel"/>
    <w:tmpl w:val="F3D6D8DC"/>
    <w:lvl w:ilvl="0" w:tplc="FA08ABF8">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6212291"/>
    <w:multiLevelType w:val="hybridMultilevel"/>
    <w:tmpl w:val="7D7C9EF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7A25072"/>
    <w:multiLevelType w:val="hybridMultilevel"/>
    <w:tmpl w:val="F522DCEC"/>
    <w:lvl w:ilvl="0" w:tplc="DF509E22">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7A7295F"/>
    <w:multiLevelType w:val="hybridMultilevel"/>
    <w:tmpl w:val="A0488A16"/>
    <w:lvl w:ilvl="0" w:tplc="77A0969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A671162"/>
    <w:multiLevelType w:val="hybridMultilevel"/>
    <w:tmpl w:val="24A2E870"/>
    <w:lvl w:ilvl="0" w:tplc="FA08ABF8">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DA86BE5"/>
    <w:multiLevelType w:val="hybridMultilevel"/>
    <w:tmpl w:val="80F81004"/>
    <w:lvl w:ilvl="0" w:tplc="FA08ABF8">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2AD7B9A"/>
    <w:multiLevelType w:val="hybridMultilevel"/>
    <w:tmpl w:val="1E2E1C0A"/>
    <w:lvl w:ilvl="0" w:tplc="FA08ABF8">
      <w:start w:val="1"/>
      <w:numFmt w:val="bullet"/>
      <w:lvlText w:val=""/>
      <w:lvlJc w:val="left"/>
      <w:pPr>
        <w:tabs>
          <w:tab w:val="num" w:pos="720"/>
        </w:tabs>
        <w:ind w:left="720" w:hanging="360"/>
      </w:pPr>
      <w:rPr>
        <w:rFonts w:ascii="Wingdings" w:hAnsi="Wingdings" w:hint="default"/>
      </w:rPr>
    </w:lvl>
    <w:lvl w:ilvl="1" w:tplc="E6DAD802" w:tentative="1">
      <w:start w:val="1"/>
      <w:numFmt w:val="bullet"/>
      <w:lvlText w:val=""/>
      <w:lvlJc w:val="left"/>
      <w:pPr>
        <w:tabs>
          <w:tab w:val="num" w:pos="1440"/>
        </w:tabs>
        <w:ind w:left="1440" w:hanging="360"/>
      </w:pPr>
      <w:rPr>
        <w:rFonts w:ascii="Wingdings" w:hAnsi="Wingdings" w:hint="default"/>
      </w:rPr>
    </w:lvl>
    <w:lvl w:ilvl="2" w:tplc="6E02BC74" w:tentative="1">
      <w:start w:val="1"/>
      <w:numFmt w:val="bullet"/>
      <w:lvlText w:val=""/>
      <w:lvlJc w:val="left"/>
      <w:pPr>
        <w:tabs>
          <w:tab w:val="num" w:pos="2160"/>
        </w:tabs>
        <w:ind w:left="2160" w:hanging="360"/>
      </w:pPr>
      <w:rPr>
        <w:rFonts w:ascii="Wingdings" w:hAnsi="Wingdings" w:hint="default"/>
      </w:rPr>
    </w:lvl>
    <w:lvl w:ilvl="3" w:tplc="439667AE" w:tentative="1">
      <w:start w:val="1"/>
      <w:numFmt w:val="bullet"/>
      <w:lvlText w:val=""/>
      <w:lvlJc w:val="left"/>
      <w:pPr>
        <w:tabs>
          <w:tab w:val="num" w:pos="2880"/>
        </w:tabs>
        <w:ind w:left="2880" w:hanging="360"/>
      </w:pPr>
      <w:rPr>
        <w:rFonts w:ascii="Wingdings" w:hAnsi="Wingdings" w:hint="default"/>
      </w:rPr>
    </w:lvl>
    <w:lvl w:ilvl="4" w:tplc="034A8FB2" w:tentative="1">
      <w:start w:val="1"/>
      <w:numFmt w:val="bullet"/>
      <w:lvlText w:val=""/>
      <w:lvlJc w:val="left"/>
      <w:pPr>
        <w:tabs>
          <w:tab w:val="num" w:pos="3600"/>
        </w:tabs>
        <w:ind w:left="3600" w:hanging="360"/>
      </w:pPr>
      <w:rPr>
        <w:rFonts w:ascii="Wingdings" w:hAnsi="Wingdings" w:hint="default"/>
      </w:rPr>
    </w:lvl>
    <w:lvl w:ilvl="5" w:tplc="1C2E73B0" w:tentative="1">
      <w:start w:val="1"/>
      <w:numFmt w:val="bullet"/>
      <w:lvlText w:val=""/>
      <w:lvlJc w:val="left"/>
      <w:pPr>
        <w:tabs>
          <w:tab w:val="num" w:pos="4320"/>
        </w:tabs>
        <w:ind w:left="4320" w:hanging="360"/>
      </w:pPr>
      <w:rPr>
        <w:rFonts w:ascii="Wingdings" w:hAnsi="Wingdings" w:hint="default"/>
      </w:rPr>
    </w:lvl>
    <w:lvl w:ilvl="6" w:tplc="C6B23032" w:tentative="1">
      <w:start w:val="1"/>
      <w:numFmt w:val="bullet"/>
      <w:lvlText w:val=""/>
      <w:lvlJc w:val="left"/>
      <w:pPr>
        <w:tabs>
          <w:tab w:val="num" w:pos="5040"/>
        </w:tabs>
        <w:ind w:left="5040" w:hanging="360"/>
      </w:pPr>
      <w:rPr>
        <w:rFonts w:ascii="Wingdings" w:hAnsi="Wingdings" w:hint="default"/>
      </w:rPr>
    </w:lvl>
    <w:lvl w:ilvl="7" w:tplc="3F88BB12" w:tentative="1">
      <w:start w:val="1"/>
      <w:numFmt w:val="bullet"/>
      <w:lvlText w:val=""/>
      <w:lvlJc w:val="left"/>
      <w:pPr>
        <w:tabs>
          <w:tab w:val="num" w:pos="5760"/>
        </w:tabs>
        <w:ind w:left="5760" w:hanging="360"/>
      </w:pPr>
      <w:rPr>
        <w:rFonts w:ascii="Wingdings" w:hAnsi="Wingdings" w:hint="default"/>
      </w:rPr>
    </w:lvl>
    <w:lvl w:ilvl="8" w:tplc="45DC95F2" w:tentative="1">
      <w:start w:val="1"/>
      <w:numFmt w:val="bullet"/>
      <w:lvlText w:val=""/>
      <w:lvlJc w:val="left"/>
      <w:pPr>
        <w:tabs>
          <w:tab w:val="num" w:pos="6480"/>
        </w:tabs>
        <w:ind w:left="6480" w:hanging="360"/>
      </w:pPr>
      <w:rPr>
        <w:rFonts w:ascii="Wingdings" w:hAnsi="Wingdings" w:hint="default"/>
      </w:rPr>
    </w:lvl>
  </w:abstractNum>
  <w:abstractNum w:abstractNumId="10">
    <w:nsid w:val="2F580C7D"/>
    <w:multiLevelType w:val="hybridMultilevel"/>
    <w:tmpl w:val="99FAA034"/>
    <w:lvl w:ilvl="0" w:tplc="DF509E22">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F223FD8"/>
    <w:multiLevelType w:val="hybridMultilevel"/>
    <w:tmpl w:val="C8FCF85C"/>
    <w:lvl w:ilvl="0" w:tplc="DF509E22">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9F45A33"/>
    <w:multiLevelType w:val="hybridMultilevel"/>
    <w:tmpl w:val="3F308368"/>
    <w:lvl w:ilvl="0" w:tplc="FA08ABF8">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599D2CF9"/>
    <w:multiLevelType w:val="hybridMultilevel"/>
    <w:tmpl w:val="7468172C"/>
    <w:lvl w:ilvl="0" w:tplc="77A0969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F8109E0"/>
    <w:multiLevelType w:val="hybridMultilevel"/>
    <w:tmpl w:val="0AF818EA"/>
    <w:lvl w:ilvl="0" w:tplc="041F0011">
      <w:start w:val="1"/>
      <w:numFmt w:val="decimal"/>
      <w:lvlText w:val="%1)"/>
      <w:lvlJc w:val="left"/>
      <w:pPr>
        <w:ind w:left="1428"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5">
    <w:nsid w:val="776F231F"/>
    <w:multiLevelType w:val="hybridMultilevel"/>
    <w:tmpl w:val="0EBCAE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5"/>
  </w:num>
  <w:num w:numId="4">
    <w:abstractNumId w:val="4"/>
  </w:num>
  <w:num w:numId="5">
    <w:abstractNumId w:val="8"/>
  </w:num>
  <w:num w:numId="6">
    <w:abstractNumId w:val="12"/>
  </w:num>
  <w:num w:numId="7">
    <w:abstractNumId w:val="7"/>
  </w:num>
  <w:num w:numId="8">
    <w:abstractNumId w:val="3"/>
  </w:num>
  <w:num w:numId="9">
    <w:abstractNumId w:val="14"/>
  </w:num>
  <w:num w:numId="10">
    <w:abstractNumId w:val="13"/>
  </w:num>
  <w:num w:numId="11">
    <w:abstractNumId w:val="6"/>
  </w:num>
  <w:num w:numId="12">
    <w:abstractNumId w:val="1"/>
  </w:num>
  <w:num w:numId="13">
    <w:abstractNumId w:val="11"/>
  </w:num>
  <w:num w:numId="14">
    <w:abstractNumId w:val="10"/>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E17"/>
    <w:rsid w:val="00015820"/>
    <w:rsid w:val="00016766"/>
    <w:rsid w:val="0007543A"/>
    <w:rsid w:val="000820DD"/>
    <w:rsid w:val="000A525E"/>
    <w:rsid w:val="000C4F07"/>
    <w:rsid w:val="000F091E"/>
    <w:rsid w:val="0011524E"/>
    <w:rsid w:val="00145F26"/>
    <w:rsid w:val="0025682C"/>
    <w:rsid w:val="00263D5B"/>
    <w:rsid w:val="002D6B8E"/>
    <w:rsid w:val="002D7CA3"/>
    <w:rsid w:val="003A5158"/>
    <w:rsid w:val="00435540"/>
    <w:rsid w:val="004D2AC8"/>
    <w:rsid w:val="005863B4"/>
    <w:rsid w:val="005E6123"/>
    <w:rsid w:val="00616F08"/>
    <w:rsid w:val="00625DAC"/>
    <w:rsid w:val="006E7667"/>
    <w:rsid w:val="007750B6"/>
    <w:rsid w:val="007B58AC"/>
    <w:rsid w:val="00801A58"/>
    <w:rsid w:val="00811612"/>
    <w:rsid w:val="00820E21"/>
    <w:rsid w:val="00876E17"/>
    <w:rsid w:val="008C2212"/>
    <w:rsid w:val="008F5EA9"/>
    <w:rsid w:val="008F6DB6"/>
    <w:rsid w:val="0091619A"/>
    <w:rsid w:val="00920A90"/>
    <w:rsid w:val="0098705C"/>
    <w:rsid w:val="009F7D05"/>
    <w:rsid w:val="00A92EBD"/>
    <w:rsid w:val="00A9525E"/>
    <w:rsid w:val="00B039BB"/>
    <w:rsid w:val="00BB3718"/>
    <w:rsid w:val="00C84731"/>
    <w:rsid w:val="00CF49E5"/>
    <w:rsid w:val="00D811AD"/>
    <w:rsid w:val="00E30E02"/>
    <w:rsid w:val="00E65DA7"/>
    <w:rsid w:val="00EA55CD"/>
    <w:rsid w:val="00F307AF"/>
    <w:rsid w:val="00F426DF"/>
    <w:rsid w:val="00F718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76E1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76E1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76E17"/>
    <w:rPr>
      <w:rFonts w:ascii="Tahoma" w:hAnsi="Tahoma" w:cs="Tahoma"/>
      <w:sz w:val="16"/>
      <w:szCs w:val="16"/>
    </w:rPr>
  </w:style>
  <w:style w:type="paragraph" w:styleId="stbilgi">
    <w:name w:val="header"/>
    <w:basedOn w:val="Normal"/>
    <w:link w:val="stbilgiChar"/>
    <w:uiPriority w:val="99"/>
    <w:unhideWhenUsed/>
    <w:rsid w:val="00876E1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76E17"/>
  </w:style>
  <w:style w:type="paragraph" w:styleId="Altbilgi">
    <w:name w:val="footer"/>
    <w:basedOn w:val="Normal"/>
    <w:link w:val="AltbilgiChar"/>
    <w:uiPriority w:val="99"/>
    <w:unhideWhenUsed/>
    <w:rsid w:val="00876E1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76E17"/>
  </w:style>
  <w:style w:type="paragraph" w:styleId="ListeParagraf">
    <w:name w:val="List Paragraph"/>
    <w:basedOn w:val="Normal"/>
    <w:uiPriority w:val="34"/>
    <w:qFormat/>
    <w:rsid w:val="0091619A"/>
    <w:pPr>
      <w:ind w:left="720"/>
      <w:contextualSpacing/>
    </w:pPr>
  </w:style>
  <w:style w:type="paragraph" w:customStyle="1" w:styleId="Default">
    <w:name w:val="Default"/>
    <w:rsid w:val="00625DAC"/>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semiHidden/>
    <w:unhideWhenUsed/>
    <w:rsid w:val="00B039BB"/>
    <w:rPr>
      <w:color w:val="0000FF"/>
      <w:u w:val="single"/>
    </w:rPr>
  </w:style>
  <w:style w:type="table" w:styleId="TabloKlavuzu">
    <w:name w:val="Table Grid"/>
    <w:basedOn w:val="NormalTablo"/>
    <w:uiPriority w:val="59"/>
    <w:rsid w:val="002568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76E1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76E1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76E17"/>
    <w:rPr>
      <w:rFonts w:ascii="Tahoma" w:hAnsi="Tahoma" w:cs="Tahoma"/>
      <w:sz w:val="16"/>
      <w:szCs w:val="16"/>
    </w:rPr>
  </w:style>
  <w:style w:type="paragraph" w:styleId="stbilgi">
    <w:name w:val="header"/>
    <w:basedOn w:val="Normal"/>
    <w:link w:val="stbilgiChar"/>
    <w:uiPriority w:val="99"/>
    <w:unhideWhenUsed/>
    <w:rsid w:val="00876E1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76E17"/>
  </w:style>
  <w:style w:type="paragraph" w:styleId="Altbilgi">
    <w:name w:val="footer"/>
    <w:basedOn w:val="Normal"/>
    <w:link w:val="AltbilgiChar"/>
    <w:uiPriority w:val="99"/>
    <w:unhideWhenUsed/>
    <w:rsid w:val="00876E1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76E17"/>
  </w:style>
  <w:style w:type="paragraph" w:styleId="ListeParagraf">
    <w:name w:val="List Paragraph"/>
    <w:basedOn w:val="Normal"/>
    <w:uiPriority w:val="34"/>
    <w:qFormat/>
    <w:rsid w:val="0091619A"/>
    <w:pPr>
      <w:ind w:left="720"/>
      <w:contextualSpacing/>
    </w:pPr>
  </w:style>
  <w:style w:type="paragraph" w:customStyle="1" w:styleId="Default">
    <w:name w:val="Default"/>
    <w:rsid w:val="00625DAC"/>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semiHidden/>
    <w:unhideWhenUsed/>
    <w:rsid w:val="00B039BB"/>
    <w:rPr>
      <w:color w:val="0000FF"/>
      <w:u w:val="single"/>
    </w:rPr>
  </w:style>
  <w:style w:type="table" w:styleId="TabloKlavuzu">
    <w:name w:val="Table Grid"/>
    <w:basedOn w:val="NormalTablo"/>
    <w:uiPriority w:val="59"/>
    <w:rsid w:val="002568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88329">
      <w:bodyDiv w:val="1"/>
      <w:marLeft w:val="0"/>
      <w:marRight w:val="0"/>
      <w:marTop w:val="0"/>
      <w:marBottom w:val="0"/>
      <w:divBdr>
        <w:top w:val="none" w:sz="0" w:space="0" w:color="auto"/>
        <w:left w:val="none" w:sz="0" w:space="0" w:color="auto"/>
        <w:bottom w:val="none" w:sz="0" w:space="0" w:color="auto"/>
        <w:right w:val="none" w:sz="0" w:space="0" w:color="auto"/>
      </w:divBdr>
    </w:div>
    <w:div w:id="167788727">
      <w:bodyDiv w:val="1"/>
      <w:marLeft w:val="0"/>
      <w:marRight w:val="0"/>
      <w:marTop w:val="0"/>
      <w:marBottom w:val="0"/>
      <w:divBdr>
        <w:top w:val="none" w:sz="0" w:space="0" w:color="auto"/>
        <w:left w:val="none" w:sz="0" w:space="0" w:color="auto"/>
        <w:bottom w:val="none" w:sz="0" w:space="0" w:color="auto"/>
        <w:right w:val="none" w:sz="0" w:space="0" w:color="auto"/>
      </w:divBdr>
    </w:div>
    <w:div w:id="409892037">
      <w:bodyDiv w:val="1"/>
      <w:marLeft w:val="0"/>
      <w:marRight w:val="0"/>
      <w:marTop w:val="0"/>
      <w:marBottom w:val="0"/>
      <w:divBdr>
        <w:top w:val="none" w:sz="0" w:space="0" w:color="auto"/>
        <w:left w:val="none" w:sz="0" w:space="0" w:color="auto"/>
        <w:bottom w:val="none" w:sz="0" w:space="0" w:color="auto"/>
        <w:right w:val="none" w:sz="0" w:space="0" w:color="auto"/>
      </w:divBdr>
    </w:div>
    <w:div w:id="440078216">
      <w:bodyDiv w:val="1"/>
      <w:marLeft w:val="0"/>
      <w:marRight w:val="0"/>
      <w:marTop w:val="0"/>
      <w:marBottom w:val="0"/>
      <w:divBdr>
        <w:top w:val="none" w:sz="0" w:space="0" w:color="auto"/>
        <w:left w:val="none" w:sz="0" w:space="0" w:color="auto"/>
        <w:bottom w:val="none" w:sz="0" w:space="0" w:color="auto"/>
        <w:right w:val="none" w:sz="0" w:space="0" w:color="auto"/>
      </w:divBdr>
    </w:div>
    <w:div w:id="575017021">
      <w:bodyDiv w:val="1"/>
      <w:marLeft w:val="0"/>
      <w:marRight w:val="0"/>
      <w:marTop w:val="0"/>
      <w:marBottom w:val="0"/>
      <w:divBdr>
        <w:top w:val="none" w:sz="0" w:space="0" w:color="auto"/>
        <w:left w:val="none" w:sz="0" w:space="0" w:color="auto"/>
        <w:bottom w:val="none" w:sz="0" w:space="0" w:color="auto"/>
        <w:right w:val="none" w:sz="0" w:space="0" w:color="auto"/>
      </w:divBdr>
    </w:div>
    <w:div w:id="622812908">
      <w:bodyDiv w:val="1"/>
      <w:marLeft w:val="0"/>
      <w:marRight w:val="0"/>
      <w:marTop w:val="0"/>
      <w:marBottom w:val="0"/>
      <w:divBdr>
        <w:top w:val="none" w:sz="0" w:space="0" w:color="auto"/>
        <w:left w:val="none" w:sz="0" w:space="0" w:color="auto"/>
        <w:bottom w:val="none" w:sz="0" w:space="0" w:color="auto"/>
        <w:right w:val="none" w:sz="0" w:space="0" w:color="auto"/>
      </w:divBdr>
      <w:divsChild>
        <w:div w:id="222450034">
          <w:marLeft w:val="274"/>
          <w:marRight w:val="0"/>
          <w:marTop w:val="0"/>
          <w:marBottom w:val="0"/>
          <w:divBdr>
            <w:top w:val="none" w:sz="0" w:space="0" w:color="auto"/>
            <w:left w:val="none" w:sz="0" w:space="0" w:color="auto"/>
            <w:bottom w:val="none" w:sz="0" w:space="0" w:color="auto"/>
            <w:right w:val="none" w:sz="0" w:space="0" w:color="auto"/>
          </w:divBdr>
        </w:div>
        <w:div w:id="682126361">
          <w:marLeft w:val="274"/>
          <w:marRight w:val="0"/>
          <w:marTop w:val="0"/>
          <w:marBottom w:val="0"/>
          <w:divBdr>
            <w:top w:val="none" w:sz="0" w:space="0" w:color="auto"/>
            <w:left w:val="none" w:sz="0" w:space="0" w:color="auto"/>
            <w:bottom w:val="none" w:sz="0" w:space="0" w:color="auto"/>
            <w:right w:val="none" w:sz="0" w:space="0" w:color="auto"/>
          </w:divBdr>
        </w:div>
        <w:div w:id="2045597960">
          <w:marLeft w:val="274"/>
          <w:marRight w:val="0"/>
          <w:marTop w:val="0"/>
          <w:marBottom w:val="0"/>
          <w:divBdr>
            <w:top w:val="none" w:sz="0" w:space="0" w:color="auto"/>
            <w:left w:val="none" w:sz="0" w:space="0" w:color="auto"/>
            <w:bottom w:val="none" w:sz="0" w:space="0" w:color="auto"/>
            <w:right w:val="none" w:sz="0" w:space="0" w:color="auto"/>
          </w:divBdr>
        </w:div>
      </w:divsChild>
    </w:div>
    <w:div w:id="725877252">
      <w:bodyDiv w:val="1"/>
      <w:marLeft w:val="0"/>
      <w:marRight w:val="0"/>
      <w:marTop w:val="0"/>
      <w:marBottom w:val="0"/>
      <w:divBdr>
        <w:top w:val="none" w:sz="0" w:space="0" w:color="auto"/>
        <w:left w:val="none" w:sz="0" w:space="0" w:color="auto"/>
        <w:bottom w:val="none" w:sz="0" w:space="0" w:color="auto"/>
        <w:right w:val="none" w:sz="0" w:space="0" w:color="auto"/>
      </w:divBdr>
    </w:div>
    <w:div w:id="727266963">
      <w:bodyDiv w:val="1"/>
      <w:marLeft w:val="0"/>
      <w:marRight w:val="0"/>
      <w:marTop w:val="0"/>
      <w:marBottom w:val="0"/>
      <w:divBdr>
        <w:top w:val="none" w:sz="0" w:space="0" w:color="auto"/>
        <w:left w:val="none" w:sz="0" w:space="0" w:color="auto"/>
        <w:bottom w:val="none" w:sz="0" w:space="0" w:color="auto"/>
        <w:right w:val="none" w:sz="0" w:space="0" w:color="auto"/>
      </w:divBdr>
    </w:div>
    <w:div w:id="784272377">
      <w:bodyDiv w:val="1"/>
      <w:marLeft w:val="0"/>
      <w:marRight w:val="0"/>
      <w:marTop w:val="0"/>
      <w:marBottom w:val="0"/>
      <w:divBdr>
        <w:top w:val="none" w:sz="0" w:space="0" w:color="auto"/>
        <w:left w:val="none" w:sz="0" w:space="0" w:color="auto"/>
        <w:bottom w:val="none" w:sz="0" w:space="0" w:color="auto"/>
        <w:right w:val="none" w:sz="0" w:space="0" w:color="auto"/>
      </w:divBdr>
    </w:div>
    <w:div w:id="893393329">
      <w:bodyDiv w:val="1"/>
      <w:marLeft w:val="0"/>
      <w:marRight w:val="0"/>
      <w:marTop w:val="0"/>
      <w:marBottom w:val="0"/>
      <w:divBdr>
        <w:top w:val="none" w:sz="0" w:space="0" w:color="auto"/>
        <w:left w:val="none" w:sz="0" w:space="0" w:color="auto"/>
        <w:bottom w:val="none" w:sz="0" w:space="0" w:color="auto"/>
        <w:right w:val="none" w:sz="0" w:space="0" w:color="auto"/>
      </w:divBdr>
      <w:divsChild>
        <w:div w:id="2100788468">
          <w:marLeft w:val="274"/>
          <w:marRight w:val="0"/>
          <w:marTop w:val="0"/>
          <w:marBottom w:val="0"/>
          <w:divBdr>
            <w:top w:val="none" w:sz="0" w:space="0" w:color="auto"/>
            <w:left w:val="none" w:sz="0" w:space="0" w:color="auto"/>
            <w:bottom w:val="none" w:sz="0" w:space="0" w:color="auto"/>
            <w:right w:val="none" w:sz="0" w:space="0" w:color="auto"/>
          </w:divBdr>
        </w:div>
        <w:div w:id="693582262">
          <w:marLeft w:val="274"/>
          <w:marRight w:val="0"/>
          <w:marTop w:val="0"/>
          <w:marBottom w:val="0"/>
          <w:divBdr>
            <w:top w:val="none" w:sz="0" w:space="0" w:color="auto"/>
            <w:left w:val="none" w:sz="0" w:space="0" w:color="auto"/>
            <w:bottom w:val="none" w:sz="0" w:space="0" w:color="auto"/>
            <w:right w:val="none" w:sz="0" w:space="0" w:color="auto"/>
          </w:divBdr>
        </w:div>
        <w:div w:id="410464526">
          <w:marLeft w:val="274"/>
          <w:marRight w:val="0"/>
          <w:marTop w:val="0"/>
          <w:marBottom w:val="0"/>
          <w:divBdr>
            <w:top w:val="none" w:sz="0" w:space="0" w:color="auto"/>
            <w:left w:val="none" w:sz="0" w:space="0" w:color="auto"/>
            <w:bottom w:val="none" w:sz="0" w:space="0" w:color="auto"/>
            <w:right w:val="none" w:sz="0" w:space="0" w:color="auto"/>
          </w:divBdr>
        </w:div>
        <w:div w:id="1878279199">
          <w:marLeft w:val="274"/>
          <w:marRight w:val="0"/>
          <w:marTop w:val="0"/>
          <w:marBottom w:val="0"/>
          <w:divBdr>
            <w:top w:val="none" w:sz="0" w:space="0" w:color="auto"/>
            <w:left w:val="none" w:sz="0" w:space="0" w:color="auto"/>
            <w:bottom w:val="none" w:sz="0" w:space="0" w:color="auto"/>
            <w:right w:val="none" w:sz="0" w:space="0" w:color="auto"/>
          </w:divBdr>
        </w:div>
        <w:div w:id="510950679">
          <w:marLeft w:val="274"/>
          <w:marRight w:val="0"/>
          <w:marTop w:val="0"/>
          <w:marBottom w:val="0"/>
          <w:divBdr>
            <w:top w:val="none" w:sz="0" w:space="0" w:color="auto"/>
            <w:left w:val="none" w:sz="0" w:space="0" w:color="auto"/>
            <w:bottom w:val="none" w:sz="0" w:space="0" w:color="auto"/>
            <w:right w:val="none" w:sz="0" w:space="0" w:color="auto"/>
          </w:divBdr>
        </w:div>
        <w:div w:id="1353802403">
          <w:marLeft w:val="274"/>
          <w:marRight w:val="0"/>
          <w:marTop w:val="0"/>
          <w:marBottom w:val="0"/>
          <w:divBdr>
            <w:top w:val="none" w:sz="0" w:space="0" w:color="auto"/>
            <w:left w:val="none" w:sz="0" w:space="0" w:color="auto"/>
            <w:bottom w:val="none" w:sz="0" w:space="0" w:color="auto"/>
            <w:right w:val="none" w:sz="0" w:space="0" w:color="auto"/>
          </w:divBdr>
        </w:div>
      </w:divsChild>
    </w:div>
    <w:div w:id="1268805946">
      <w:bodyDiv w:val="1"/>
      <w:marLeft w:val="0"/>
      <w:marRight w:val="0"/>
      <w:marTop w:val="0"/>
      <w:marBottom w:val="0"/>
      <w:divBdr>
        <w:top w:val="none" w:sz="0" w:space="0" w:color="auto"/>
        <w:left w:val="none" w:sz="0" w:space="0" w:color="auto"/>
        <w:bottom w:val="none" w:sz="0" w:space="0" w:color="auto"/>
        <w:right w:val="none" w:sz="0" w:space="0" w:color="auto"/>
      </w:divBdr>
    </w:div>
    <w:div w:id="1358771498">
      <w:bodyDiv w:val="1"/>
      <w:marLeft w:val="0"/>
      <w:marRight w:val="0"/>
      <w:marTop w:val="0"/>
      <w:marBottom w:val="0"/>
      <w:divBdr>
        <w:top w:val="none" w:sz="0" w:space="0" w:color="auto"/>
        <w:left w:val="none" w:sz="0" w:space="0" w:color="auto"/>
        <w:bottom w:val="none" w:sz="0" w:space="0" w:color="auto"/>
        <w:right w:val="none" w:sz="0" w:space="0" w:color="auto"/>
      </w:divBdr>
    </w:div>
    <w:div w:id="1412391859">
      <w:bodyDiv w:val="1"/>
      <w:marLeft w:val="0"/>
      <w:marRight w:val="0"/>
      <w:marTop w:val="0"/>
      <w:marBottom w:val="0"/>
      <w:divBdr>
        <w:top w:val="none" w:sz="0" w:space="0" w:color="auto"/>
        <w:left w:val="none" w:sz="0" w:space="0" w:color="auto"/>
        <w:bottom w:val="none" w:sz="0" w:space="0" w:color="auto"/>
        <w:right w:val="none" w:sz="0" w:space="0" w:color="auto"/>
      </w:divBdr>
    </w:div>
    <w:div w:id="1586501016">
      <w:bodyDiv w:val="1"/>
      <w:marLeft w:val="0"/>
      <w:marRight w:val="0"/>
      <w:marTop w:val="0"/>
      <w:marBottom w:val="0"/>
      <w:divBdr>
        <w:top w:val="none" w:sz="0" w:space="0" w:color="auto"/>
        <w:left w:val="none" w:sz="0" w:space="0" w:color="auto"/>
        <w:bottom w:val="none" w:sz="0" w:space="0" w:color="auto"/>
        <w:right w:val="none" w:sz="0" w:space="0" w:color="auto"/>
      </w:divBdr>
    </w:div>
    <w:div w:id="1739092317">
      <w:bodyDiv w:val="1"/>
      <w:marLeft w:val="0"/>
      <w:marRight w:val="0"/>
      <w:marTop w:val="0"/>
      <w:marBottom w:val="0"/>
      <w:divBdr>
        <w:top w:val="none" w:sz="0" w:space="0" w:color="auto"/>
        <w:left w:val="none" w:sz="0" w:space="0" w:color="auto"/>
        <w:bottom w:val="none" w:sz="0" w:space="0" w:color="auto"/>
        <w:right w:val="none" w:sz="0" w:space="0" w:color="auto"/>
      </w:divBdr>
    </w:div>
    <w:div w:id="2047021215">
      <w:bodyDiv w:val="1"/>
      <w:marLeft w:val="0"/>
      <w:marRight w:val="0"/>
      <w:marTop w:val="0"/>
      <w:marBottom w:val="0"/>
      <w:divBdr>
        <w:top w:val="none" w:sz="0" w:space="0" w:color="auto"/>
        <w:left w:val="none" w:sz="0" w:space="0" w:color="auto"/>
        <w:bottom w:val="none" w:sz="0" w:space="0" w:color="auto"/>
        <w:right w:val="none" w:sz="0" w:space="0" w:color="auto"/>
      </w:divBdr>
    </w:div>
    <w:div w:id="210560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2585</Words>
  <Characters>14736</Characters>
  <Application>Microsoft Office Word</Application>
  <DocSecurity>0</DocSecurity>
  <Lines>122</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Yasemen AYDOĞDU</dc:creator>
  <cp:lastModifiedBy>Yasemen AYDOĞDU</cp:lastModifiedBy>
  <cp:revision>2</cp:revision>
  <cp:lastPrinted>2015-05-05T14:31:00Z</cp:lastPrinted>
  <dcterms:created xsi:type="dcterms:W3CDTF">2015-05-05T15:09:00Z</dcterms:created>
  <dcterms:modified xsi:type="dcterms:W3CDTF">2015-05-05T15:09:00Z</dcterms:modified>
</cp:coreProperties>
</file>